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535F2" w14:textId="35A4D30F" w:rsidR="007B5C58" w:rsidRPr="009A1CA4" w:rsidRDefault="002109F9" w:rsidP="00715D00">
      <w:pPr>
        <w:spacing w:line="276" w:lineRule="auto"/>
        <w:rPr>
          <w:rFonts w:asciiTheme="majorHAnsi" w:hAnsiTheme="majorHAnsi"/>
          <w:noProof/>
        </w:rPr>
      </w:pPr>
      <w:r w:rsidRPr="0076270D">
        <w:rPr>
          <w:rFonts w:asciiTheme="majorHAnsi" w:hAnsiTheme="majorHAnsi"/>
          <w:noProof/>
        </w:rPr>
        <w:t>Příloha č.</w:t>
      </w:r>
      <w:r w:rsidR="0076270D" w:rsidRPr="0076270D">
        <w:rPr>
          <w:rFonts w:asciiTheme="majorHAnsi" w:hAnsiTheme="majorHAnsi"/>
          <w:noProof/>
        </w:rPr>
        <w:t xml:space="preserve"> 3 </w:t>
      </w:r>
      <w:r w:rsidRPr="0076270D">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81CDD00" w:rsidR="00715D00" w:rsidRPr="00FD50FB"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D50FB" w:rsidRPr="00FD50FB">
        <w:rPr>
          <w:rFonts w:ascii="Calibri" w:hAnsi="Calibri"/>
          <w:b/>
          <w:sz w:val="22"/>
          <w:szCs w:val="22"/>
        </w:rPr>
        <w:t xml:space="preserve">Bc. Jiřím Svobodou, MBA, </w:t>
      </w:r>
      <w:r w:rsidR="00FD50FB" w:rsidRPr="00FD50FB">
        <w:rPr>
          <w:rFonts w:ascii="Calibri" w:hAnsi="Calibri"/>
          <w:sz w:val="22"/>
          <w:szCs w:val="22"/>
        </w:rPr>
        <w:t xml:space="preserve">generálním ředitelem </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Bankovní </w:t>
      </w:r>
      <w:proofErr w:type="gramStart"/>
      <w:r w:rsidRPr="000A13BC">
        <w:rPr>
          <w:rFonts w:eastAsia="Times New Roman" w:cs="Times New Roman"/>
          <w:highlight w:val="yellow"/>
          <w:lang w:eastAsia="cs-CZ"/>
        </w:rPr>
        <w:t>spojení:…</w:t>
      </w:r>
      <w:proofErr w:type="gramEnd"/>
      <w:r w:rsidRPr="000A13BC">
        <w:rPr>
          <w:rFonts w:eastAsia="Times New Roman" w:cs="Times New Roman"/>
          <w:highlight w:val="yellow"/>
          <w:lang w:eastAsia="cs-CZ"/>
        </w:rPr>
        <w:t>…………………..</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Číslo </w:t>
      </w:r>
      <w:proofErr w:type="gramStart"/>
      <w:r w:rsidRPr="000A13BC">
        <w:rPr>
          <w:rFonts w:eastAsia="Times New Roman" w:cs="Times New Roman"/>
          <w:highlight w:val="yellow"/>
          <w:lang w:eastAsia="cs-CZ"/>
        </w:rPr>
        <w:t>účtu:…</w:t>
      </w:r>
      <w:proofErr w:type="gramEnd"/>
      <w:r w:rsidRPr="000A13BC">
        <w:rPr>
          <w:rFonts w:eastAsia="Times New Roman" w:cs="Times New Roman"/>
          <w:highlight w:val="yellow"/>
          <w:lang w:eastAsia="cs-CZ"/>
        </w:rPr>
        <w:t>………………………..</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3F4B41D0" w:rsidR="00C7366B" w:rsidRDefault="00715D00" w:rsidP="00715D00">
      <w:pPr>
        <w:rPr>
          <w:rFonts w:eastAsia="Times New Roman" w:cs="Times New Roman"/>
          <w:lang w:eastAsia="cs-CZ"/>
        </w:rPr>
      </w:pPr>
      <w:r w:rsidRPr="006B4A46">
        <w:rPr>
          <w:rFonts w:eastAsia="Times New Roman" w:cs="Times New Roman"/>
          <w:lang w:eastAsia="cs-CZ"/>
        </w:rPr>
        <w:t xml:space="preserve">Tato smlouva je uzavřena na základě výsledků zadávacího řízení veřejné zakázky s názvem </w:t>
      </w:r>
      <w:r w:rsidRPr="006B4A46">
        <w:rPr>
          <w:rFonts w:eastAsia="Times New Roman" w:cs="Times New Roman"/>
          <w:b/>
          <w:lang w:eastAsia="cs-CZ"/>
        </w:rPr>
        <w:t>„</w:t>
      </w:r>
      <w:r w:rsidR="00FD50FB" w:rsidRPr="006B4A46">
        <w:rPr>
          <w:rFonts w:eastAsia="Times New Roman" w:cs="Times New Roman"/>
          <w:b/>
          <w:lang w:eastAsia="cs-CZ"/>
        </w:rPr>
        <w:t xml:space="preserve">Poskytnutí subskripce a </w:t>
      </w:r>
      <w:r w:rsidR="006B4A46" w:rsidRPr="006B4A46">
        <w:rPr>
          <w:rFonts w:eastAsia="Times New Roman" w:cs="Times New Roman"/>
          <w:b/>
          <w:lang w:eastAsia="cs-CZ"/>
        </w:rPr>
        <w:t>technická podpora základního SW pro IS lokalizace infrastrukturních objektů a rozšíření portfolia SŽ</w:t>
      </w:r>
      <w:r w:rsidRPr="003F63AD">
        <w:rPr>
          <w:rFonts w:eastAsia="Times New Roman" w:cs="Times New Roman"/>
          <w:lang w:eastAsia="cs-CZ"/>
        </w:rPr>
        <w:t>“,</w:t>
      </w:r>
      <w:r w:rsidR="006B4A46" w:rsidRPr="003F63AD">
        <w:rPr>
          <w:rFonts w:eastAsia="Times New Roman" w:cs="Times New Roman"/>
          <w:lang w:eastAsia="cs-CZ"/>
        </w:rPr>
        <w:t xml:space="preserve"> </w:t>
      </w:r>
      <w:r w:rsidRPr="003F63AD">
        <w:rPr>
          <w:rFonts w:eastAsia="Times New Roman" w:cs="Times New Roman"/>
          <w:lang w:eastAsia="cs-CZ"/>
        </w:rPr>
        <w:t xml:space="preserve">č.j. veřejné zakázky </w:t>
      </w:r>
      <w:r w:rsidR="003F63AD" w:rsidRPr="003F63AD">
        <w:rPr>
          <w:rFonts w:eastAsia="Times New Roman" w:cs="Times New Roman"/>
          <w:lang w:eastAsia="cs-CZ"/>
        </w:rPr>
        <w:t>13620/2023-SŽ-GŘ-O8</w:t>
      </w:r>
      <w:r w:rsidRPr="003F63AD">
        <w:rPr>
          <w:rFonts w:eastAsia="Times New Roman" w:cs="Times New Roman"/>
          <w:lang w:eastAsia="cs-CZ"/>
        </w:rPr>
        <w:t>(dále jen „</w:t>
      </w:r>
      <w:r w:rsidR="00ED701B" w:rsidRPr="003F63AD">
        <w:rPr>
          <w:rFonts w:eastAsia="Times New Roman" w:cs="Times New Roman"/>
          <w:b/>
          <w:lang w:eastAsia="cs-CZ"/>
        </w:rPr>
        <w:t xml:space="preserve">Veřejná </w:t>
      </w:r>
      <w:r w:rsidRPr="003F63AD">
        <w:rPr>
          <w:rFonts w:eastAsia="Times New Roman" w:cs="Times New Roman"/>
          <w:b/>
          <w:lang w:eastAsia="cs-CZ"/>
        </w:rPr>
        <w:t>zakázka</w:t>
      </w:r>
      <w:r w:rsidRPr="003F63AD">
        <w:rPr>
          <w:rFonts w:eastAsia="Times New Roman" w:cs="Times New Roman"/>
          <w:lang w:eastAsia="cs-CZ"/>
        </w:rPr>
        <w:t>“). Jednotlivá ustanovení této smlouvy tak budou vykládána v souladu se zadávacími podmínkami veřejné zakázky.</w:t>
      </w:r>
      <w:r w:rsidRPr="006062F9">
        <w:rPr>
          <w:rFonts w:eastAsia="Times New Roman" w:cs="Times New Roman"/>
          <w:lang w:eastAsia="cs-CZ"/>
        </w:rPr>
        <w:t xml:space="preserve">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5139B8F8" w:rsidR="0032510E"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specifikované </w:t>
      </w:r>
      <w:r w:rsidRPr="006B4A46">
        <w:rPr>
          <w:rFonts w:asciiTheme="majorHAnsi" w:hAnsiTheme="majorHAnsi"/>
          <w:sz w:val="18"/>
          <w:szCs w:val="18"/>
        </w:rPr>
        <w:t xml:space="preserve">Příloze č. 1 </w:t>
      </w:r>
      <w:r w:rsidRPr="006B4A46">
        <w:rPr>
          <w:rFonts w:asciiTheme="majorHAnsi" w:hAnsiTheme="majorHAnsi"/>
          <w:i/>
          <w:iCs w:val="0"/>
          <w:sz w:val="18"/>
          <w:szCs w:val="18"/>
        </w:rPr>
        <w:t>Specifikace Plnění</w:t>
      </w:r>
      <w:r w:rsidRPr="006B4A46">
        <w:rPr>
          <w:rFonts w:asciiTheme="majorHAnsi" w:hAnsiTheme="majorHAnsi"/>
          <w:sz w:val="18"/>
          <w:szCs w:val="18"/>
        </w:rPr>
        <w:t>.</w:t>
      </w:r>
    </w:p>
    <w:p w14:paraId="2E79E513" w14:textId="62FE3F83" w:rsidR="0028426C" w:rsidRPr="006B4A46" w:rsidRDefault="00FD70A9" w:rsidP="00800A82">
      <w:pPr>
        <w:pStyle w:val="Clanek11"/>
        <w:widowControl/>
        <w:tabs>
          <w:tab w:val="clear" w:pos="567"/>
        </w:tabs>
        <w:ind w:left="709" w:firstLine="0"/>
        <w:jc w:val="left"/>
        <w:rPr>
          <w:rFonts w:asciiTheme="majorHAnsi" w:hAnsiTheme="majorHAnsi"/>
          <w:sz w:val="18"/>
          <w:szCs w:val="18"/>
        </w:rPr>
      </w:pPr>
      <w:r>
        <w:rPr>
          <w:rFonts w:asciiTheme="majorHAnsi" w:hAnsiTheme="majorHAnsi"/>
          <w:sz w:val="18"/>
          <w:szCs w:val="18"/>
        </w:rPr>
        <w:t>Předmětem smlouvy je i r</w:t>
      </w:r>
      <w:r w:rsidR="0028426C" w:rsidRPr="0028426C">
        <w:rPr>
          <w:rFonts w:asciiTheme="majorHAnsi" w:hAnsiTheme="majorHAnsi"/>
          <w:sz w:val="18"/>
          <w:szCs w:val="18"/>
        </w:rPr>
        <w:t>ozšíření portfolia SŽ o jednu vývojovou licenci a jednu testovací licenci produktu FME server</w:t>
      </w:r>
      <w:r>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801E1B" w:rsidRDefault="00897C2C" w:rsidP="00AD4BD9">
      <w:pPr>
        <w:pStyle w:val="Claneka"/>
      </w:pPr>
      <w:bookmarkStart w:id="5" w:name="_Ref520812427"/>
      <w:r w:rsidRPr="00801E1B">
        <w:t xml:space="preserve">dodat a Instalovat Předmět subskripce do IT prostředí </w:t>
      </w:r>
      <w:r w:rsidR="00E659BE" w:rsidRPr="00801E1B">
        <w:t>o</w:t>
      </w:r>
      <w:r w:rsidRPr="00801E1B">
        <w:t>bjednatele</w:t>
      </w:r>
      <w:r w:rsidR="00327431" w:rsidRPr="00801E1B">
        <w:t>;</w:t>
      </w:r>
    </w:p>
    <w:p w14:paraId="6FF5614E" w14:textId="0B47E5B0" w:rsidR="00897C2C" w:rsidRPr="009A1CA4" w:rsidRDefault="00897C2C" w:rsidP="00AD4BD9">
      <w:pPr>
        <w:pStyle w:val="Claneka"/>
      </w:pPr>
      <w:bookmarkStart w:id="6" w:name="_Ref522630279"/>
      <w:r w:rsidRPr="009A1CA4">
        <w:lastRenderedPageBreak/>
        <w:t>udělit nebo zajistit (společně též „</w:t>
      </w:r>
      <w:r w:rsidRPr="00E659BE">
        <w:rPr>
          <w:b/>
          <w:bCs/>
        </w:rPr>
        <w:t>poskytnout</w:t>
      </w:r>
      <w:r w:rsidRPr="009A1CA4">
        <w:t>“) podporu (</w:t>
      </w:r>
      <w:proofErr w:type="spellStart"/>
      <w:r w:rsidRPr="009A1CA4">
        <w:t>maintenance</w:t>
      </w:r>
      <w:proofErr w:type="spellEnd"/>
      <w:r w:rsidRPr="009A1CA4">
        <w:t xml:space="preserve">) pro Předmět subskripce obsahující provádění činností v souladu </w:t>
      </w:r>
      <w:r w:rsidRPr="00024433">
        <w:t>s Přílohou č. 1</w:t>
      </w:r>
      <w:r w:rsidRPr="009A1CA4">
        <w:t xml:space="preserve"> </w:t>
      </w:r>
      <w:r w:rsidRPr="009A1CA4">
        <w:rPr>
          <w:i/>
        </w:rPr>
        <w:t>Specifikace Plnění</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modernizacích, a to </w:t>
      </w:r>
      <w:r w:rsidRPr="00801E1B">
        <w:t>nejpozději do deseti (10) dnů</w:t>
      </w:r>
      <w:r w:rsidRPr="009A1CA4">
        <w:t xml:space="preserve"> ode dne jejich zpřístupnění výrobcem Předmětu subskripce;</w:t>
      </w:r>
      <w:bookmarkEnd w:id="6"/>
    </w:p>
    <w:p w14:paraId="33A2D7F6" w14:textId="4EEF78DF" w:rsidR="00897C2C" w:rsidRPr="009A1CA4" w:rsidRDefault="00897C2C" w:rsidP="00AD4BD9">
      <w:pPr>
        <w:pStyle w:val="Claneka"/>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801E1B" w:rsidRDefault="00897C2C" w:rsidP="00AD4BD9">
      <w:pPr>
        <w:pStyle w:val="Claneka"/>
      </w:pPr>
      <w:bookmarkStart w:id="8" w:name="_Ref523136624"/>
      <w:r w:rsidRPr="00801E1B">
        <w:t xml:space="preserve">Instalovat Aktualizace v IT prostředí </w:t>
      </w:r>
      <w:r w:rsidR="00E659BE" w:rsidRPr="00801E1B">
        <w:t>o</w:t>
      </w:r>
      <w:r w:rsidRPr="00801E1B">
        <w:t>bjednatele</w:t>
      </w:r>
      <w:bookmarkEnd w:id="8"/>
      <w:r w:rsidR="00327431" w:rsidRPr="00801E1B">
        <w:t>;</w:t>
      </w:r>
    </w:p>
    <w:p w14:paraId="06E1AF97" w14:textId="76518695" w:rsidR="00897C2C" w:rsidRPr="00801E1B" w:rsidRDefault="00897C2C" w:rsidP="00AD4BD9">
      <w:pPr>
        <w:pStyle w:val="Claneka"/>
      </w:pPr>
      <w:r w:rsidRPr="00801E1B">
        <w:t xml:space="preserve">na základě pokynu </w:t>
      </w:r>
      <w:r w:rsidR="00E659BE" w:rsidRPr="00801E1B">
        <w:t>o</w:t>
      </w:r>
      <w:r w:rsidRPr="00801E1B">
        <w:t xml:space="preserve">bjednatele Instalovat Modernizace anebo Zásadní modernizace v IT prostředí </w:t>
      </w:r>
      <w:r w:rsidR="00E659BE" w:rsidRPr="00801E1B">
        <w:t>o</w:t>
      </w:r>
      <w:r w:rsidRPr="00801E1B">
        <w:t xml:space="preserve">bjednatele; </w:t>
      </w:r>
    </w:p>
    <w:p w14:paraId="1B19DECB" w14:textId="1ED5673D" w:rsidR="00897C2C" w:rsidRPr="009A1CA4" w:rsidRDefault="00897C2C" w:rsidP="00AD4BD9">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9A1CA4" w:rsidRDefault="00897C2C" w:rsidP="00A762E6">
      <w:pPr>
        <w:pStyle w:val="Claneki"/>
        <w:ind w:left="1843"/>
      </w:pPr>
      <w:bookmarkStart w:id="12" w:name="_Ref521128908"/>
      <w:r w:rsidRPr="009A1CA4">
        <w:t>podpora a správa Předmětu subskripce sestávající z řešení Incidentů spojených s provozem Předmětu subskripce poskytnutou v souladu s </w:t>
      </w:r>
      <w:r w:rsidRPr="00801E1B">
        <w:rPr>
          <w:bCs/>
        </w:rPr>
        <w:t>Přílohou č. 1</w:t>
      </w:r>
      <w:r w:rsidRPr="00801E1B">
        <w:t xml:space="preserve"> </w:t>
      </w:r>
      <w:r w:rsidRPr="00801E1B">
        <w:rPr>
          <w:i/>
        </w:rPr>
        <w:t>Specifikace</w:t>
      </w:r>
      <w:r w:rsidRPr="009A1CA4">
        <w:rPr>
          <w:i/>
        </w:rPr>
        <w:t xml:space="preserve"> Plnění</w:t>
      </w:r>
      <w:bookmarkEnd w:id="12"/>
      <w:r w:rsidR="00327431" w:rsidRPr="004B124B">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Default="00897C2C" w:rsidP="00AD4BD9">
      <w:pPr>
        <w:pStyle w:val="Claneka"/>
      </w:pPr>
      <w:r w:rsidRPr="009A1CA4">
        <w:t>poskytnutí oprávnění užít veškerý Softwar</w:t>
      </w:r>
      <w:r w:rsidR="00053158">
        <w:t>e poskytnutý v rámci Subskripce</w:t>
      </w:r>
    </w:p>
    <w:p w14:paraId="0E784FC0" w14:textId="60F83F4D" w:rsidR="00053158" w:rsidRPr="00FD70A9" w:rsidRDefault="00053158" w:rsidP="00AD4BD9">
      <w:pPr>
        <w:pStyle w:val="Claneka"/>
      </w:pPr>
      <w:r w:rsidRPr="00FD70A9">
        <w:t>poskytnout součinnost při ukončení</w:t>
      </w:r>
    </w:p>
    <w:p w14:paraId="359BD226" w14:textId="77777777" w:rsidR="00855162" w:rsidRPr="00FD70A9" w:rsidRDefault="00855162" w:rsidP="00A762E6">
      <w:pPr>
        <w:pStyle w:val="Claneka"/>
        <w:numPr>
          <w:ilvl w:val="0"/>
          <w:numId w:val="0"/>
        </w:numPr>
        <w:ind w:left="1497"/>
      </w:pPr>
      <w:r w:rsidRPr="00FD70A9">
        <w:t>(„Plnění“)</w:t>
      </w:r>
    </w:p>
    <w:p w14:paraId="35D9C9F5" w14:textId="12407285" w:rsidR="00855162" w:rsidRPr="00FD70A9" w:rsidRDefault="00855162" w:rsidP="00715D00">
      <w:pPr>
        <w:pStyle w:val="Clanek11"/>
        <w:keepNext/>
        <w:widowControl/>
        <w:numPr>
          <w:ilvl w:val="1"/>
          <w:numId w:val="5"/>
        </w:numPr>
        <w:ind w:left="0" w:firstLine="0"/>
        <w:jc w:val="left"/>
        <w:rPr>
          <w:rFonts w:asciiTheme="majorHAnsi" w:hAnsiTheme="majorHAnsi"/>
          <w:sz w:val="18"/>
          <w:szCs w:val="18"/>
        </w:rPr>
      </w:pPr>
      <w:r w:rsidRPr="00FD70A9">
        <w:rPr>
          <w:rFonts w:asciiTheme="majorHAnsi" w:hAnsiTheme="majorHAnsi"/>
          <w:sz w:val="18"/>
          <w:szCs w:val="18"/>
        </w:rPr>
        <w:t>Objednatel</w:t>
      </w:r>
      <w:r w:rsidR="00162D7B" w:rsidRPr="00FD70A9">
        <w:rPr>
          <w:rFonts w:asciiTheme="majorHAnsi" w:hAnsiTheme="majorHAnsi"/>
          <w:sz w:val="18"/>
          <w:szCs w:val="18"/>
        </w:rPr>
        <w:t xml:space="preserve"> je povinen</w:t>
      </w:r>
      <w:r w:rsidRPr="00FD70A9">
        <w:rPr>
          <w:rFonts w:asciiTheme="majorHAnsi" w:hAnsiTheme="majorHAnsi"/>
          <w:sz w:val="18"/>
          <w:szCs w:val="18"/>
        </w:rPr>
        <w:t xml:space="preserve"> platit za řádně a včas provedené Plnění</w:t>
      </w:r>
      <w:r w:rsidR="004E61CA" w:rsidRPr="00FD70A9">
        <w:rPr>
          <w:rFonts w:asciiTheme="majorHAnsi" w:hAnsiTheme="majorHAnsi"/>
          <w:sz w:val="18"/>
          <w:szCs w:val="18"/>
        </w:rPr>
        <w:t xml:space="preserve"> </w:t>
      </w:r>
      <w:r w:rsidRPr="00FD70A9">
        <w:rPr>
          <w:rFonts w:asciiTheme="majorHAnsi" w:hAnsiTheme="majorHAnsi"/>
          <w:sz w:val="18"/>
          <w:szCs w:val="18"/>
        </w:rPr>
        <w:t xml:space="preserve">dohodnutou Cenu. </w:t>
      </w:r>
    </w:p>
    <w:p w14:paraId="78713374" w14:textId="6AA88B1E" w:rsidR="00B660F5" w:rsidRPr="00FD70A9" w:rsidRDefault="000C6D45" w:rsidP="00C51FEE">
      <w:pPr>
        <w:pStyle w:val="Nadpis4"/>
      </w:pPr>
      <w:r w:rsidRPr="00FD70A9">
        <w:t>Povinnosti Poskytovatele</w:t>
      </w:r>
      <w:bookmarkStart w:id="13" w:name="_Ref516577784"/>
    </w:p>
    <w:p w14:paraId="29CFED77" w14:textId="5CC45A40" w:rsidR="00B660F5" w:rsidRPr="00FD70A9"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FD70A9">
        <w:rPr>
          <w:rFonts w:asciiTheme="majorHAnsi" w:hAnsiTheme="majorHAnsi"/>
          <w:sz w:val="18"/>
          <w:szCs w:val="18"/>
        </w:rPr>
        <w:t>Poskytovatel se zavazuje zejména, nikoliv však výlučně:</w:t>
      </w:r>
      <w:bookmarkEnd w:id="14"/>
    </w:p>
    <w:p w14:paraId="2B273AB2" w14:textId="044A4120" w:rsidR="00B660F5" w:rsidRPr="00FD70A9" w:rsidRDefault="00B660F5" w:rsidP="00AD4BD9">
      <w:pPr>
        <w:pStyle w:val="Claneka"/>
      </w:pPr>
      <w:r w:rsidRPr="00FD70A9">
        <w:t xml:space="preserve">písemně anebo prostřednictvím </w:t>
      </w:r>
      <w:r w:rsidR="00B17914" w:rsidRPr="00FD70A9">
        <w:t>Helpd</w:t>
      </w:r>
      <w:r w:rsidRPr="00FD70A9">
        <w:t xml:space="preserve">esku projednávat s Objednatelem postup prací a vždy oznámit Objednateli, jaká je požadovaná součinnost Objednatele a jaký je její požadovaný rozsah; </w:t>
      </w:r>
    </w:p>
    <w:p w14:paraId="1B039941" w14:textId="77777777" w:rsidR="00B660F5" w:rsidRPr="00FD70A9" w:rsidRDefault="00B660F5" w:rsidP="00AD4BD9">
      <w:pPr>
        <w:pStyle w:val="Claneka"/>
      </w:pPr>
      <w:bookmarkStart w:id="15" w:name="_Ref516577368"/>
      <w:r w:rsidRPr="00FD70A9">
        <w:t>chránit data v Databázích před ztrátou nebo poškozením a přistupovat k nim a užívat je pouze v souladu s touto Smlouvou, obecně závaznými právními předpisy a zájmy Objednatele</w:t>
      </w:r>
      <w:bookmarkEnd w:id="15"/>
      <w:r w:rsidRPr="00FD70A9">
        <w:t>;</w:t>
      </w:r>
    </w:p>
    <w:p w14:paraId="741B1D3D" w14:textId="09CED577" w:rsidR="00B660F5" w:rsidRPr="00FD70A9" w:rsidRDefault="00B660F5" w:rsidP="00AD4BD9">
      <w:pPr>
        <w:pStyle w:val="Claneka"/>
      </w:pPr>
      <w:bookmarkStart w:id="16" w:name="_Ref516577380"/>
      <w:r w:rsidRPr="00FD70A9">
        <w:t>v případě ukončení trvání Smlouvy jako celku či její části předat Objednateli veškerá data, týkající se ukončované části Smlouvy</w:t>
      </w:r>
      <w:r w:rsidR="00FF573E" w:rsidRPr="00FD70A9">
        <w:t xml:space="preserve"> a poskytnout další nezbytnou součinnost při ukončení smlouvy v souladu s touto Smlouvou</w:t>
      </w:r>
      <w:r w:rsidRPr="00FD70A9">
        <w:t>, a po</w:t>
      </w:r>
      <w:r w:rsidR="00FF573E" w:rsidRPr="00FD70A9">
        <w:t xml:space="preserve"> splnění výše uvedeného včetně</w:t>
      </w:r>
      <w:r w:rsidRPr="00FD70A9">
        <w:t xml:space="preserve"> převzetí daných dat a dokumentů Objednatelem taková data a dokumenty nejpozději do pěti (5) dnů </w:t>
      </w:r>
      <w:r w:rsidR="00FF573E" w:rsidRPr="00FD70A9">
        <w:t>od potvrzení splnění povinností Objednatelem</w:t>
      </w:r>
      <w:r w:rsidR="00C6197D" w:rsidRPr="00FD70A9">
        <w:t xml:space="preserve"> </w:t>
      </w:r>
      <w:r w:rsidRPr="00FD70A9">
        <w:t>smazat, jsou-li uložena kdekoliv v systému Poskytovatele;</w:t>
      </w:r>
      <w:bookmarkEnd w:id="16"/>
    </w:p>
    <w:p w14:paraId="4F3DAA11" w14:textId="138EE8E0" w:rsidR="00B660F5" w:rsidRPr="00FD70A9" w:rsidRDefault="00B660F5" w:rsidP="00AD4BD9">
      <w:pPr>
        <w:pStyle w:val="Claneka"/>
      </w:pPr>
      <w:bookmarkStart w:id="17" w:name="_Ref516577416"/>
      <w:r w:rsidRPr="00800A82">
        <w:lastRenderedPageBreak/>
        <w:t>zajistit veškerá nutná uzavření prováděcích smluv s výrobcem Předmětu subskripce</w:t>
      </w:r>
      <w:r w:rsidR="004B124B" w:rsidRPr="00FD70A9">
        <w:t xml:space="preserve">, </w:t>
      </w:r>
      <w:r w:rsidRPr="00FD70A9">
        <w:t>zaplatit veškeré daně, odvody, poplatky a obstarat veškerá povolení, Licence a souhlasy vyžadované obecně závaznými právními předpisy ve vztahu k poskytování Plnění;</w:t>
      </w:r>
      <w:bookmarkEnd w:id="17"/>
    </w:p>
    <w:p w14:paraId="0BB2203A" w14:textId="45D18F5B" w:rsidR="00B660F5" w:rsidRPr="00FD70A9" w:rsidRDefault="00B660F5" w:rsidP="00AD4BD9">
      <w:pPr>
        <w:pStyle w:val="Claneka"/>
      </w:pPr>
      <w:r w:rsidRPr="00800A82">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9953AB" w:rsidRDefault="000C6D45" w:rsidP="00C51FEE">
      <w:pPr>
        <w:pStyle w:val="Clanek11"/>
        <w:widowControl/>
        <w:numPr>
          <w:ilvl w:val="1"/>
          <w:numId w:val="5"/>
        </w:numPr>
        <w:ind w:left="709" w:hanging="709"/>
        <w:jc w:val="left"/>
        <w:rPr>
          <w:rFonts w:asciiTheme="majorHAnsi" w:hAnsiTheme="majorHAnsi"/>
          <w:sz w:val="18"/>
          <w:szCs w:val="18"/>
        </w:rPr>
      </w:pPr>
      <w:r w:rsidRPr="00FD70A9">
        <w:rPr>
          <w:rFonts w:asciiTheme="majorHAnsi" w:hAnsiTheme="majorHAnsi"/>
          <w:sz w:val="18"/>
          <w:szCs w:val="18"/>
        </w:rPr>
        <w:t xml:space="preserve">Poskytovatel se zavazuje nejpozději do </w:t>
      </w:r>
      <w:r w:rsidRPr="00800A82">
        <w:rPr>
          <w:rFonts w:asciiTheme="majorHAnsi" w:hAnsiTheme="majorHAnsi"/>
          <w:sz w:val="18"/>
          <w:szCs w:val="18"/>
        </w:rPr>
        <w:t>deseti (10) dnů</w:t>
      </w:r>
      <w:r w:rsidRPr="00FD70A9">
        <w:rPr>
          <w:rFonts w:asciiTheme="majorHAnsi" w:hAnsiTheme="majorHAnsi"/>
          <w:sz w:val="18"/>
          <w:szCs w:val="18"/>
        </w:rPr>
        <w:t xml:space="preserve"> od zániku smluvního vztahu založeného touto Smlouvou z jakéhokoliv důvodu</w:t>
      </w:r>
      <w:r w:rsidR="005E2839" w:rsidRPr="00FD70A9">
        <w:rPr>
          <w:rFonts w:asciiTheme="majorHAnsi" w:hAnsiTheme="majorHAnsi"/>
          <w:sz w:val="18"/>
          <w:szCs w:val="18"/>
        </w:rPr>
        <w:t xml:space="preserve"> předat Objednateli</w:t>
      </w:r>
      <w:r w:rsidRPr="00B473CA">
        <w:rPr>
          <w:rFonts w:asciiTheme="majorHAnsi" w:hAnsiTheme="majorHAnsi"/>
          <w:sz w:val="18"/>
          <w:szCs w:val="18"/>
        </w:rPr>
        <w:t>:</w:t>
      </w:r>
      <w:bookmarkEnd w:id="13"/>
    </w:p>
    <w:p w14:paraId="589B7E30" w14:textId="5C86831C" w:rsidR="000C6D45" w:rsidRPr="00FD70A9" w:rsidRDefault="000C6D45" w:rsidP="00AD4BD9">
      <w:pPr>
        <w:pStyle w:val="Claneka"/>
      </w:pPr>
      <w:r w:rsidRPr="00FD70A9">
        <w:t xml:space="preserve">aktualizovanou Dokumentaci; </w:t>
      </w:r>
    </w:p>
    <w:p w14:paraId="6044E368" w14:textId="77777777" w:rsidR="000C6D45" w:rsidRPr="00FD70A9" w:rsidRDefault="000C6D45" w:rsidP="00AD4BD9">
      <w:pPr>
        <w:pStyle w:val="Claneka"/>
      </w:pPr>
      <w:r w:rsidRPr="00FD70A9">
        <w:t>seznam platných administrátorských účtů k Software, Databázím a platných hesel k nim;</w:t>
      </w:r>
    </w:p>
    <w:p w14:paraId="4DD5032B" w14:textId="4AA31B5E" w:rsidR="000C6D45" w:rsidRPr="00FD70A9" w:rsidRDefault="000C6D45" w:rsidP="00AD4BD9">
      <w:pPr>
        <w:pStyle w:val="Claneka"/>
      </w:pPr>
      <w:r w:rsidRPr="00FD70A9">
        <w:t xml:space="preserve">úplnou </w:t>
      </w:r>
      <w:proofErr w:type="spellStart"/>
      <w:r w:rsidRPr="00FD70A9">
        <w:t>knowledge</w:t>
      </w:r>
      <w:proofErr w:type="spellEnd"/>
      <w:r w:rsidRPr="00FD70A9">
        <w:t xml:space="preserve"> base týkající se poskytování </w:t>
      </w:r>
      <w:r w:rsidR="00162D7B" w:rsidRPr="00FD70A9">
        <w:t>p</w:t>
      </w:r>
      <w:r w:rsidRPr="00FD70A9">
        <w:t>aušálních služeb (vč. popisu uzavřených požadavků v </w:t>
      </w:r>
      <w:r w:rsidR="00B17914" w:rsidRPr="00FD70A9">
        <w:t>Helpd</w:t>
      </w:r>
      <w:r w:rsidRPr="00FD70A9">
        <w:t>esku);</w:t>
      </w:r>
    </w:p>
    <w:p w14:paraId="7FE76228" w14:textId="77777777" w:rsidR="000C6D45" w:rsidRPr="00FD70A9" w:rsidRDefault="000C6D45" w:rsidP="00AD4BD9">
      <w:pPr>
        <w:pStyle w:val="Claneka"/>
      </w:pPr>
      <w:r w:rsidRPr="00FD70A9">
        <w:t>aktuální seznam standardních provozních úkonů pro údržbu Software;</w:t>
      </w:r>
    </w:p>
    <w:p w14:paraId="2122521D" w14:textId="1A2C2163" w:rsidR="000C6D45" w:rsidRPr="00FD70A9" w:rsidRDefault="000C6D45" w:rsidP="00AD4BD9">
      <w:pPr>
        <w:pStyle w:val="Claneka"/>
      </w:pPr>
      <w:r w:rsidRPr="00FD70A9">
        <w:t>soupis nedokončených servisních zásahů ke dni zániku smluvního závazkového vztahu založeného Smlouvou a návrh postupu potřebného pro jejich dokončení;</w:t>
      </w:r>
    </w:p>
    <w:p w14:paraId="2A099D12" w14:textId="22DC4E2D" w:rsidR="00B021DE" w:rsidRPr="00FD70A9" w:rsidRDefault="00B021DE" w:rsidP="00AD4BD9">
      <w:pPr>
        <w:pStyle w:val="Claneka"/>
      </w:pPr>
      <w:r w:rsidRPr="00FD70A9">
        <w:t>seznam platných Poskytovatelových uživatelských účtů a souvisejících technických prostředků;</w:t>
      </w:r>
    </w:p>
    <w:p w14:paraId="3B002F2C" w14:textId="6D601A2A" w:rsidR="000C6D45" w:rsidRPr="00FD70A9" w:rsidRDefault="00947509" w:rsidP="00AD4BD9">
      <w:pPr>
        <w:pStyle w:val="Claneka"/>
      </w:pPr>
      <w:r w:rsidRPr="00FD70A9">
        <w:t xml:space="preserve">v případě předčasného ukončení smlouvy </w:t>
      </w:r>
      <w:r w:rsidR="00053158" w:rsidRPr="00FD70A9">
        <w:t>vypracovat</w:t>
      </w:r>
      <w:r w:rsidR="000C6D45" w:rsidRPr="00FD70A9">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FD70A9" w:rsidRDefault="000C6D45" w:rsidP="00C51FEE">
      <w:pPr>
        <w:pStyle w:val="Nadpis4"/>
      </w:pPr>
      <w:r w:rsidRPr="00FD70A9">
        <w:t>D</w:t>
      </w:r>
      <w:r w:rsidR="00FD775E" w:rsidRPr="00FD70A9">
        <w:t xml:space="preserve">oba a místo </w:t>
      </w:r>
      <w:r w:rsidR="00855162" w:rsidRPr="00FD70A9">
        <w:t>plnění</w:t>
      </w:r>
    </w:p>
    <w:p w14:paraId="570AA4FA" w14:textId="40FA33CD" w:rsidR="00855162" w:rsidRPr="00FD70A9" w:rsidRDefault="00855162" w:rsidP="00863869">
      <w:pPr>
        <w:pStyle w:val="Clanek11"/>
        <w:widowControl/>
        <w:numPr>
          <w:ilvl w:val="1"/>
          <w:numId w:val="5"/>
        </w:numPr>
        <w:ind w:left="709" w:hanging="709"/>
        <w:jc w:val="left"/>
        <w:rPr>
          <w:rFonts w:asciiTheme="majorHAnsi" w:hAnsiTheme="majorHAnsi"/>
          <w:sz w:val="18"/>
          <w:szCs w:val="18"/>
        </w:rPr>
      </w:pPr>
      <w:r w:rsidRPr="00FD70A9">
        <w:rPr>
          <w:rFonts w:asciiTheme="majorHAnsi" w:hAnsiTheme="majorHAnsi"/>
          <w:sz w:val="18"/>
          <w:szCs w:val="18"/>
        </w:rPr>
        <w:t xml:space="preserve">Poskytovatel se zavazuje poskytnout Objednateli </w:t>
      </w:r>
      <w:r w:rsidR="00162D7B" w:rsidRPr="00FD70A9">
        <w:rPr>
          <w:rFonts w:asciiTheme="majorHAnsi" w:hAnsiTheme="majorHAnsi"/>
          <w:sz w:val="18"/>
          <w:szCs w:val="18"/>
        </w:rPr>
        <w:t>s</w:t>
      </w:r>
      <w:r w:rsidRPr="00FD70A9">
        <w:rPr>
          <w:rFonts w:asciiTheme="majorHAnsi" w:hAnsiTheme="majorHAnsi"/>
          <w:sz w:val="18"/>
          <w:szCs w:val="18"/>
        </w:rPr>
        <w:t xml:space="preserve">ubskripci </w:t>
      </w:r>
      <w:r w:rsidR="008D5C7A" w:rsidRPr="008D5C7A">
        <w:rPr>
          <w:rFonts w:asciiTheme="majorHAnsi" w:hAnsiTheme="majorHAnsi"/>
          <w:sz w:val="18"/>
          <w:szCs w:val="18"/>
        </w:rPr>
        <w:t xml:space="preserve">od nabytí účinnosti </w:t>
      </w:r>
      <w:r w:rsidR="008D5C7A">
        <w:rPr>
          <w:rFonts w:asciiTheme="majorHAnsi" w:hAnsiTheme="majorHAnsi"/>
          <w:sz w:val="18"/>
          <w:szCs w:val="18"/>
        </w:rPr>
        <w:t>S</w:t>
      </w:r>
      <w:r w:rsidR="008D5C7A" w:rsidRPr="008D5C7A">
        <w:rPr>
          <w:rFonts w:asciiTheme="majorHAnsi" w:hAnsiTheme="majorHAnsi"/>
          <w:sz w:val="18"/>
          <w:szCs w:val="18"/>
        </w:rPr>
        <w:t xml:space="preserve">mlouvy, nejdříve však </w:t>
      </w:r>
      <w:r w:rsidR="008D5C7A">
        <w:rPr>
          <w:rFonts w:asciiTheme="majorHAnsi" w:hAnsiTheme="majorHAnsi"/>
          <w:sz w:val="18"/>
          <w:szCs w:val="18"/>
        </w:rPr>
        <w:t xml:space="preserve">od </w:t>
      </w:r>
      <w:r w:rsidR="008D5C7A" w:rsidRPr="008D5C7A">
        <w:rPr>
          <w:rFonts w:asciiTheme="majorHAnsi" w:hAnsiTheme="majorHAnsi"/>
          <w:sz w:val="18"/>
          <w:szCs w:val="18"/>
        </w:rPr>
        <w:t>13. 4. 2023</w:t>
      </w:r>
      <w:r w:rsidR="008D5C7A">
        <w:rPr>
          <w:rFonts w:asciiTheme="majorHAnsi" w:hAnsiTheme="majorHAnsi"/>
          <w:sz w:val="18"/>
          <w:szCs w:val="18"/>
        </w:rPr>
        <w:t>.</w:t>
      </w:r>
    </w:p>
    <w:p w14:paraId="4E67F598" w14:textId="28A53C3E" w:rsidR="00855162" w:rsidRPr="00FD70A9" w:rsidRDefault="00855162" w:rsidP="00C51FEE">
      <w:pPr>
        <w:pStyle w:val="Clanek11"/>
        <w:widowControl/>
        <w:numPr>
          <w:ilvl w:val="1"/>
          <w:numId w:val="5"/>
        </w:numPr>
        <w:ind w:left="709" w:hanging="709"/>
        <w:jc w:val="left"/>
        <w:rPr>
          <w:rFonts w:asciiTheme="majorHAnsi" w:hAnsiTheme="majorHAnsi"/>
          <w:sz w:val="18"/>
          <w:szCs w:val="18"/>
        </w:rPr>
      </w:pPr>
      <w:r w:rsidRPr="00FD70A9">
        <w:rPr>
          <w:rFonts w:asciiTheme="majorHAnsi" w:hAnsiTheme="majorHAnsi"/>
          <w:sz w:val="18"/>
          <w:szCs w:val="18"/>
        </w:rPr>
        <w:t xml:space="preserve">Poskytovatel se zavazuje poskytovat Objednateli </w:t>
      </w:r>
      <w:r w:rsidR="00162D7B" w:rsidRPr="00FD70A9">
        <w:rPr>
          <w:rFonts w:asciiTheme="majorHAnsi" w:hAnsiTheme="majorHAnsi"/>
          <w:sz w:val="18"/>
          <w:szCs w:val="18"/>
        </w:rPr>
        <w:t>s</w:t>
      </w:r>
      <w:r w:rsidRPr="00FD70A9">
        <w:rPr>
          <w:rFonts w:asciiTheme="majorHAnsi" w:hAnsiTheme="majorHAnsi"/>
          <w:sz w:val="18"/>
          <w:szCs w:val="18"/>
        </w:rPr>
        <w:t xml:space="preserve">ubskripci </w:t>
      </w:r>
      <w:r w:rsidR="007B5C58" w:rsidRPr="00FD70A9">
        <w:rPr>
          <w:rFonts w:asciiTheme="majorHAnsi" w:hAnsiTheme="majorHAnsi"/>
          <w:sz w:val="18"/>
          <w:szCs w:val="18"/>
        </w:rPr>
        <w:t xml:space="preserve">po dobu </w:t>
      </w:r>
      <w:r w:rsidR="003636C4" w:rsidRPr="00FD70A9">
        <w:rPr>
          <w:rFonts w:asciiTheme="majorHAnsi" w:hAnsiTheme="majorHAnsi"/>
          <w:sz w:val="18"/>
          <w:szCs w:val="18"/>
        </w:rPr>
        <w:t>12 měsíců</w:t>
      </w:r>
      <w:r w:rsidR="008D5C7A">
        <w:rPr>
          <w:rFonts w:asciiTheme="majorHAnsi" w:hAnsiTheme="majorHAnsi"/>
          <w:sz w:val="18"/>
          <w:szCs w:val="18"/>
        </w:rPr>
        <w:t xml:space="preserve"> od zahájení poskytování subskripce dle předchozího odstavce.</w:t>
      </w:r>
    </w:p>
    <w:p w14:paraId="7B00033F" w14:textId="6594EDAE" w:rsidR="007B5C58" w:rsidRPr="00FD70A9" w:rsidRDefault="007B5C58" w:rsidP="00C51FEE">
      <w:pPr>
        <w:pStyle w:val="Clanek11"/>
        <w:widowControl/>
        <w:numPr>
          <w:ilvl w:val="1"/>
          <w:numId w:val="5"/>
        </w:numPr>
        <w:ind w:left="709" w:hanging="709"/>
        <w:jc w:val="left"/>
        <w:rPr>
          <w:rFonts w:asciiTheme="majorHAnsi" w:hAnsiTheme="majorHAnsi"/>
          <w:sz w:val="18"/>
          <w:szCs w:val="18"/>
        </w:rPr>
      </w:pPr>
      <w:r w:rsidRPr="00FD70A9">
        <w:rPr>
          <w:rFonts w:asciiTheme="majorHAnsi" w:hAnsiTheme="majorHAnsi"/>
          <w:sz w:val="18"/>
          <w:szCs w:val="18"/>
        </w:rPr>
        <w:t xml:space="preserve">Místem plnění </w:t>
      </w:r>
      <w:r w:rsidR="00162D7B" w:rsidRPr="00FD70A9">
        <w:rPr>
          <w:rFonts w:asciiTheme="majorHAnsi" w:hAnsiTheme="majorHAnsi"/>
          <w:sz w:val="18"/>
          <w:szCs w:val="18"/>
        </w:rPr>
        <w:t>je</w:t>
      </w:r>
      <w:r w:rsidRPr="00FD70A9">
        <w:rPr>
          <w:rFonts w:asciiTheme="majorHAnsi" w:hAnsiTheme="majorHAnsi"/>
          <w:sz w:val="18"/>
          <w:szCs w:val="18"/>
        </w:rPr>
        <w:t xml:space="preserve"> IT prostředí </w:t>
      </w:r>
      <w:r w:rsidR="00162D7B" w:rsidRPr="00FD70A9">
        <w:rPr>
          <w:rFonts w:asciiTheme="majorHAnsi" w:hAnsiTheme="majorHAnsi"/>
          <w:sz w:val="18"/>
          <w:szCs w:val="18"/>
        </w:rPr>
        <w:t>o</w:t>
      </w:r>
      <w:r w:rsidRPr="00FD70A9">
        <w:rPr>
          <w:rFonts w:asciiTheme="majorHAnsi" w:hAnsiTheme="majorHAnsi"/>
          <w:sz w:val="18"/>
          <w:szCs w:val="18"/>
        </w:rPr>
        <w:t>bjednatele, které je popsáno v příloze Smlouvy Platforma S</w:t>
      </w:r>
      <w:r w:rsidR="00E659BE" w:rsidRPr="00FD70A9">
        <w:rPr>
          <w:rFonts w:asciiTheme="majorHAnsi" w:hAnsiTheme="majorHAnsi"/>
          <w:sz w:val="18"/>
          <w:szCs w:val="18"/>
        </w:rPr>
        <w:t>právy železnic</w:t>
      </w:r>
      <w:r w:rsidRPr="00FD70A9">
        <w:rPr>
          <w:rFonts w:asciiTheme="majorHAnsi" w:hAnsiTheme="majorHAnsi"/>
          <w:sz w:val="18"/>
          <w:szCs w:val="18"/>
        </w:rPr>
        <w:t>.</w:t>
      </w:r>
    </w:p>
    <w:p w14:paraId="1517719E" w14:textId="4E99E2A4" w:rsidR="00B40D56" w:rsidRPr="00FD70A9" w:rsidRDefault="007B5C58" w:rsidP="00C51FEE">
      <w:pPr>
        <w:pStyle w:val="Clanek11"/>
        <w:widowControl/>
        <w:numPr>
          <w:ilvl w:val="1"/>
          <w:numId w:val="5"/>
        </w:numPr>
        <w:ind w:left="709" w:hanging="709"/>
        <w:jc w:val="left"/>
        <w:rPr>
          <w:rFonts w:asciiTheme="majorHAnsi" w:hAnsiTheme="majorHAnsi"/>
          <w:sz w:val="18"/>
          <w:szCs w:val="18"/>
        </w:rPr>
      </w:pPr>
      <w:r w:rsidRPr="00FD70A9">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FD70A9">
        <w:rPr>
          <w:rFonts w:asciiTheme="majorHAnsi" w:hAnsiTheme="majorHAnsi"/>
          <w:sz w:val="18"/>
          <w:szCs w:val="18"/>
        </w:rPr>
        <w:t>O</w:t>
      </w:r>
      <w:r w:rsidRPr="00FD70A9">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800A82" w:rsidRDefault="00B40D56" w:rsidP="00C51FEE">
      <w:pPr>
        <w:pStyle w:val="Nadpis4"/>
      </w:pPr>
      <w:r w:rsidRPr="00800A82">
        <w:t>Převzetí poskytování plnění</w:t>
      </w:r>
    </w:p>
    <w:p w14:paraId="3C494710" w14:textId="77777777" w:rsidR="00B40D56" w:rsidRPr="00800A82" w:rsidRDefault="00B40D56" w:rsidP="00C51FEE">
      <w:pPr>
        <w:pStyle w:val="Clanek11"/>
        <w:widowControl/>
        <w:numPr>
          <w:ilvl w:val="1"/>
          <w:numId w:val="5"/>
        </w:numPr>
        <w:ind w:left="709" w:hanging="709"/>
        <w:jc w:val="left"/>
        <w:rPr>
          <w:rFonts w:asciiTheme="majorHAnsi" w:hAnsiTheme="majorHAnsi"/>
          <w:sz w:val="18"/>
          <w:szCs w:val="18"/>
        </w:rPr>
      </w:pPr>
      <w:r w:rsidRPr="00800A82">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800A82" w:rsidRDefault="00B40D56" w:rsidP="00C51FEE">
      <w:pPr>
        <w:pStyle w:val="Clanek11"/>
        <w:widowControl/>
        <w:numPr>
          <w:ilvl w:val="1"/>
          <w:numId w:val="5"/>
        </w:numPr>
        <w:ind w:left="709" w:hanging="709"/>
        <w:jc w:val="left"/>
        <w:rPr>
          <w:rFonts w:asciiTheme="majorHAnsi" w:hAnsiTheme="majorHAnsi"/>
          <w:sz w:val="18"/>
          <w:szCs w:val="18"/>
        </w:rPr>
      </w:pPr>
      <w:r w:rsidRPr="00800A82">
        <w:rPr>
          <w:rFonts w:asciiTheme="majorHAnsi" w:hAnsiTheme="majorHAnsi"/>
          <w:sz w:val="18"/>
          <w:szCs w:val="18"/>
        </w:rPr>
        <w:t>Účelem Převzetí poskytování plnění je předání znalostí Poskytovateli a</w:t>
      </w:r>
      <w:r w:rsidR="004B124B" w:rsidRPr="00800A82">
        <w:rPr>
          <w:rFonts w:asciiTheme="majorHAnsi" w:hAnsiTheme="majorHAnsi"/>
          <w:sz w:val="18"/>
          <w:szCs w:val="18"/>
        </w:rPr>
        <w:t xml:space="preserve"> </w:t>
      </w:r>
      <w:r w:rsidRPr="00800A82">
        <w:rPr>
          <w:rFonts w:asciiTheme="majorHAnsi" w:hAnsiTheme="majorHAnsi"/>
          <w:sz w:val="18"/>
          <w:szCs w:val="18"/>
        </w:rPr>
        <w:t>praktické seznámení se Poskytovatelem s podmínkami provádění Plnění.</w:t>
      </w:r>
    </w:p>
    <w:p w14:paraId="1814FBD7" w14:textId="77777777" w:rsidR="00B40D56" w:rsidRPr="00800A82" w:rsidRDefault="00B40D56" w:rsidP="00C51FEE">
      <w:pPr>
        <w:pStyle w:val="Clanek11"/>
        <w:widowControl/>
        <w:numPr>
          <w:ilvl w:val="1"/>
          <w:numId w:val="5"/>
        </w:numPr>
        <w:ind w:left="709" w:hanging="709"/>
        <w:jc w:val="left"/>
        <w:rPr>
          <w:rFonts w:asciiTheme="majorHAnsi" w:hAnsiTheme="majorHAnsi"/>
          <w:sz w:val="18"/>
          <w:szCs w:val="18"/>
        </w:rPr>
      </w:pPr>
      <w:r w:rsidRPr="00800A82">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w:t>
      </w:r>
      <w:r w:rsidRPr="00800A82">
        <w:rPr>
          <w:rFonts w:asciiTheme="majorHAnsi" w:hAnsiTheme="majorHAnsi"/>
          <w:sz w:val="18"/>
          <w:szCs w:val="18"/>
        </w:rPr>
        <w:lastRenderedPageBreak/>
        <w:t xml:space="preserve">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800A82" w:rsidRDefault="00B40D56" w:rsidP="00C51FEE">
      <w:pPr>
        <w:pStyle w:val="Clanek11"/>
        <w:widowControl/>
        <w:numPr>
          <w:ilvl w:val="1"/>
          <w:numId w:val="5"/>
        </w:numPr>
        <w:ind w:left="709" w:hanging="709"/>
        <w:jc w:val="left"/>
        <w:rPr>
          <w:rFonts w:asciiTheme="majorHAnsi" w:hAnsiTheme="majorHAnsi"/>
          <w:sz w:val="18"/>
          <w:szCs w:val="18"/>
        </w:rPr>
      </w:pPr>
      <w:r w:rsidRPr="00800A82">
        <w:rPr>
          <w:rFonts w:asciiTheme="majorHAnsi" w:hAnsiTheme="majorHAnsi"/>
          <w:sz w:val="18"/>
          <w:szCs w:val="18"/>
        </w:rPr>
        <w:t>Další podmínky pro provedení Převzetí poskytování plnění jsou uvedeny v Příloze č. 1 Specifikace Plnění.</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3F19567D"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3636C4">
        <w:rPr>
          <w:rFonts w:asciiTheme="majorHAnsi" w:hAnsiTheme="majorHAnsi"/>
          <w:sz w:val="18"/>
          <w:szCs w:val="18"/>
        </w:rPr>
        <w:t>v zadávacím řízení</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350B41B3"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w:t>
      </w:r>
      <w:r w:rsidR="007A4EBA">
        <w:rPr>
          <w:rFonts w:asciiTheme="majorHAnsi" w:hAnsiTheme="majorHAnsi"/>
          <w:sz w:val="18"/>
          <w:szCs w:val="18"/>
        </w:rPr>
        <w:t xml:space="preserve">celkovou </w:t>
      </w:r>
      <w:r w:rsidRPr="00C51FEE">
        <w:rPr>
          <w:rFonts w:asciiTheme="majorHAnsi" w:hAnsiTheme="majorHAnsi"/>
          <w:sz w:val="18"/>
          <w:szCs w:val="18"/>
        </w:rPr>
        <w:t xml:space="preserve">cenu ve </w:t>
      </w:r>
      <w:r w:rsidR="00C51FEE" w:rsidRPr="00C51FEE">
        <w:rPr>
          <w:rFonts w:asciiTheme="majorHAnsi" w:hAnsiTheme="majorHAnsi"/>
          <w:sz w:val="18"/>
          <w:szCs w:val="18"/>
        </w:rPr>
        <w:t>výši</w:t>
      </w:r>
      <w:r w:rsidR="007A4EBA">
        <w:rPr>
          <w:rFonts w:asciiTheme="majorHAnsi" w:hAnsiTheme="majorHAnsi"/>
          <w:sz w:val="18"/>
          <w:szCs w:val="18"/>
        </w:rPr>
        <w:t xml:space="preserve"> stanovené v příloze č. 2 Smlouvy</w:t>
      </w:r>
      <w:r w:rsidR="000419A6">
        <w:rPr>
          <w:rFonts w:asciiTheme="majorHAnsi" w:hAnsiTheme="majorHAnsi"/>
          <w:sz w:val="18"/>
          <w:szCs w:val="18"/>
        </w:rPr>
        <w:t xml:space="preserve"> </w:t>
      </w:r>
      <w:r w:rsidR="00C51FEE" w:rsidRPr="00C51FEE">
        <w:rPr>
          <w:rFonts w:asciiTheme="majorHAnsi" w:hAnsiTheme="majorHAnsi"/>
          <w:sz w:val="18"/>
          <w:szCs w:val="18"/>
        </w:rPr>
        <w:t>(„Cena“)</w:t>
      </w:r>
      <w:r w:rsidR="007A4EBA">
        <w:rPr>
          <w:rFonts w:asciiTheme="majorHAnsi" w:hAnsiTheme="majorHAnsi"/>
          <w:sz w:val="18"/>
          <w:szCs w:val="18"/>
        </w:rPr>
        <w:t xml:space="preserve">. </w:t>
      </w:r>
      <w:r w:rsidR="00C51FEE"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1BA7B50A" w14:textId="0A4A352D" w:rsidR="00897C2C" w:rsidRPr="00B1046C" w:rsidRDefault="00897C2C" w:rsidP="00C51FEE">
      <w:pPr>
        <w:pStyle w:val="Clanek11"/>
        <w:widowControl/>
        <w:numPr>
          <w:ilvl w:val="1"/>
          <w:numId w:val="5"/>
        </w:numPr>
        <w:ind w:left="709" w:hanging="709"/>
        <w:jc w:val="left"/>
        <w:rPr>
          <w:rFonts w:asciiTheme="majorHAnsi" w:hAnsiTheme="majorHAnsi"/>
          <w:sz w:val="18"/>
          <w:szCs w:val="18"/>
        </w:rPr>
      </w:pPr>
      <w:r w:rsidRPr="00B1046C">
        <w:rPr>
          <w:rFonts w:asciiTheme="majorHAnsi" w:hAnsiTheme="majorHAnsi"/>
          <w:sz w:val="18"/>
          <w:szCs w:val="18"/>
        </w:rPr>
        <w:t xml:space="preserve">Podrobný rozpis Ceny dle jednotlivých částí Plnění </w:t>
      </w:r>
      <w:r w:rsidR="003636C4" w:rsidRPr="00B1046C">
        <w:rPr>
          <w:rFonts w:asciiTheme="majorHAnsi" w:hAnsiTheme="majorHAnsi"/>
          <w:sz w:val="18"/>
          <w:szCs w:val="18"/>
        </w:rPr>
        <w:t xml:space="preserve">a způsob hrazení Ceny </w:t>
      </w:r>
      <w:r w:rsidRPr="00B1046C">
        <w:rPr>
          <w:rFonts w:asciiTheme="majorHAnsi" w:hAnsiTheme="majorHAnsi"/>
          <w:sz w:val="18"/>
          <w:szCs w:val="18"/>
        </w:rPr>
        <w:t xml:space="preserve">je uveden </w:t>
      </w:r>
      <w:r w:rsidRPr="00B1046C">
        <w:rPr>
          <w:rFonts w:asciiTheme="majorHAnsi" w:hAnsiTheme="majorHAnsi"/>
          <w:b/>
          <w:sz w:val="18"/>
          <w:szCs w:val="18"/>
        </w:rPr>
        <w:t xml:space="preserve">v </w:t>
      </w:r>
      <w:r w:rsidR="008E5064" w:rsidRPr="00B1046C">
        <w:rPr>
          <w:rFonts w:asciiTheme="majorHAnsi" w:hAnsiTheme="majorHAnsi"/>
          <w:b/>
          <w:sz w:val="18"/>
          <w:szCs w:val="18"/>
        </w:rPr>
        <w:t xml:space="preserve">Příloze č. </w:t>
      </w:r>
      <w:r w:rsidR="00B1046C" w:rsidRPr="00B1046C">
        <w:rPr>
          <w:rFonts w:asciiTheme="majorHAnsi" w:hAnsiTheme="majorHAnsi"/>
          <w:b/>
          <w:sz w:val="18"/>
          <w:szCs w:val="18"/>
        </w:rPr>
        <w:t>2</w:t>
      </w:r>
      <w:r w:rsidR="00B1046C" w:rsidRPr="00B1046C">
        <w:rPr>
          <w:rFonts w:asciiTheme="majorHAnsi" w:hAnsiTheme="majorHAnsi"/>
          <w:sz w:val="18"/>
          <w:szCs w:val="18"/>
        </w:rPr>
        <w:t xml:space="preserve"> </w:t>
      </w:r>
      <w:r w:rsidRPr="00B1046C">
        <w:rPr>
          <w:rFonts w:asciiTheme="majorHAnsi" w:hAnsiTheme="majorHAnsi"/>
          <w:sz w:val="18"/>
          <w:szCs w:val="18"/>
        </w:rPr>
        <w:t>Cena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p>
    <w:p w14:paraId="1E197C56" w14:textId="59390911" w:rsidR="00897C2C" w:rsidRPr="002109F9" w:rsidRDefault="00A8259E" w:rsidP="002109F9">
      <w:pPr>
        <w:pStyle w:val="Clanek11"/>
        <w:widowControl/>
        <w:numPr>
          <w:ilvl w:val="1"/>
          <w:numId w:val="5"/>
        </w:numPr>
        <w:ind w:left="709" w:hanging="709"/>
        <w:jc w:val="left"/>
        <w:rPr>
          <w:rFonts w:asciiTheme="majorHAnsi" w:hAnsiTheme="majorHAnsi"/>
          <w:sz w:val="18"/>
          <w:szCs w:val="18"/>
        </w:rPr>
      </w:pPr>
      <w:r w:rsidRPr="00BF594D">
        <w:rPr>
          <w:rFonts w:asciiTheme="majorHAnsi" w:hAnsiTheme="majorHAnsi"/>
          <w:sz w:val="18"/>
          <w:szCs w:val="18"/>
        </w:rPr>
        <w:t>Po uplynutí období</w:t>
      </w:r>
      <w:r>
        <w:rPr>
          <w:rFonts w:asciiTheme="majorHAnsi" w:hAnsiTheme="majorHAnsi"/>
          <w:sz w:val="18"/>
          <w:szCs w:val="18"/>
        </w:rPr>
        <w:t>, předplaceného dle čl. 2 přílohy č. 2 této smlouvy</w:t>
      </w:r>
      <w:r w:rsidRPr="00BF594D">
        <w:rPr>
          <w:rFonts w:asciiTheme="majorHAnsi" w:hAnsiTheme="majorHAnsi"/>
          <w:sz w:val="18"/>
          <w:szCs w:val="18"/>
        </w:rPr>
        <w:t xml:space="preserve"> (</w:t>
      </w:r>
      <w:r>
        <w:rPr>
          <w:rFonts w:asciiTheme="majorHAnsi" w:hAnsiTheme="majorHAnsi"/>
          <w:sz w:val="18"/>
          <w:szCs w:val="18"/>
        </w:rPr>
        <w:t>tj. jednou za tři měsíce) vystaví P</w:t>
      </w:r>
      <w:r w:rsidRPr="00BF594D">
        <w:rPr>
          <w:rFonts w:asciiTheme="majorHAnsi" w:hAnsiTheme="majorHAnsi"/>
          <w:sz w:val="18"/>
          <w:szCs w:val="18"/>
        </w:rPr>
        <w:t>oskytovatel akceptační protokol.</w:t>
      </w:r>
      <w:r>
        <w:rPr>
          <w:rFonts w:asciiTheme="majorHAnsi" w:hAnsiTheme="majorHAnsi"/>
          <w:sz w:val="18"/>
          <w:szCs w:val="18"/>
        </w:rPr>
        <w:t xml:space="preserve"> </w:t>
      </w:r>
      <w:r w:rsidRPr="00BF594D">
        <w:rPr>
          <w:rFonts w:asciiTheme="majorHAnsi" w:hAnsiTheme="majorHAnsi"/>
          <w:sz w:val="18"/>
          <w:szCs w:val="18"/>
        </w:rPr>
        <w:t xml:space="preserve">Podepsaný akceptační protokol ze strany </w:t>
      </w:r>
      <w:r>
        <w:rPr>
          <w:rFonts w:asciiTheme="majorHAnsi" w:hAnsiTheme="majorHAnsi"/>
          <w:sz w:val="18"/>
          <w:szCs w:val="18"/>
        </w:rPr>
        <w:t>Objednatele</w:t>
      </w:r>
      <w:r w:rsidRPr="00BF594D">
        <w:rPr>
          <w:rFonts w:asciiTheme="majorHAnsi" w:hAnsiTheme="majorHAnsi"/>
          <w:sz w:val="18"/>
          <w:szCs w:val="18"/>
        </w:rPr>
        <w:t xml:space="preserve"> (</w:t>
      </w:r>
      <w:r>
        <w:rPr>
          <w:rFonts w:asciiTheme="majorHAnsi" w:hAnsiTheme="majorHAnsi"/>
          <w:sz w:val="18"/>
          <w:szCs w:val="18"/>
        </w:rPr>
        <w:t xml:space="preserve">v němž je potvrzena </w:t>
      </w:r>
      <w:r w:rsidRPr="00BF594D">
        <w:rPr>
          <w:rFonts w:asciiTheme="majorHAnsi" w:hAnsiTheme="majorHAnsi"/>
          <w:sz w:val="18"/>
          <w:szCs w:val="18"/>
        </w:rPr>
        <w:t xml:space="preserve">akceptace bezproblémového poskytování služby) je podmínkou pro oprávnění </w:t>
      </w:r>
      <w:r>
        <w:rPr>
          <w:rFonts w:asciiTheme="majorHAnsi" w:hAnsiTheme="majorHAnsi"/>
          <w:sz w:val="18"/>
          <w:szCs w:val="18"/>
        </w:rPr>
        <w:t>P</w:t>
      </w:r>
      <w:r w:rsidRPr="00BF594D">
        <w:rPr>
          <w:rFonts w:asciiTheme="majorHAnsi" w:hAnsiTheme="majorHAnsi"/>
          <w:sz w:val="18"/>
          <w:szCs w:val="18"/>
        </w:rPr>
        <w:t>oskytovatele fakturovat splátku na následující období.</w:t>
      </w:r>
    </w:p>
    <w:bookmarkEnd w:id="18"/>
    <w:p w14:paraId="6883F5DB" w14:textId="3DD0E1E9" w:rsidR="00897C2C" w:rsidRPr="002109F9" w:rsidRDefault="00897C2C" w:rsidP="002109F9">
      <w:pPr>
        <w:pStyle w:val="Nadpis4"/>
      </w:pPr>
      <w:r w:rsidRPr="0088024C">
        <w:t>Práva duševního vlastnictví</w:t>
      </w:r>
    </w:p>
    <w:p w14:paraId="5B0D5C81" w14:textId="187CD984" w:rsidR="00AE3EBB" w:rsidRPr="00B1046C"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2109F9">
        <w:rPr>
          <w:rFonts w:asciiTheme="majorHAnsi" w:hAnsiTheme="majorHAnsi"/>
          <w:sz w:val="18"/>
          <w:szCs w:val="18"/>
        </w:rPr>
        <w:t xml:space="preserve">. </w:t>
      </w:r>
      <w:r w:rsidR="008E5064" w:rsidRPr="00B1046C">
        <w:rPr>
          <w:rFonts w:asciiTheme="majorHAnsi" w:hAnsiTheme="majorHAnsi"/>
          <w:b/>
          <w:sz w:val="18"/>
          <w:szCs w:val="18"/>
        </w:rPr>
        <w:t xml:space="preserve">Přílohy č. </w:t>
      </w:r>
      <w:r w:rsidR="00B1046C" w:rsidRPr="00B1046C">
        <w:rPr>
          <w:rFonts w:asciiTheme="majorHAnsi" w:hAnsiTheme="majorHAnsi"/>
          <w:b/>
          <w:sz w:val="18"/>
          <w:szCs w:val="18"/>
        </w:rPr>
        <w:t>5</w:t>
      </w:r>
      <w:r w:rsidR="004B124B" w:rsidRPr="00B1046C">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5F22BCA8" w:rsidR="00897C2C" w:rsidRPr="00B1046C" w:rsidRDefault="00162D7B" w:rsidP="002109F9">
      <w:pPr>
        <w:pStyle w:val="Clanek11"/>
        <w:widowControl/>
        <w:numPr>
          <w:ilvl w:val="1"/>
          <w:numId w:val="5"/>
        </w:numPr>
        <w:ind w:left="709" w:hanging="709"/>
        <w:jc w:val="left"/>
        <w:rPr>
          <w:rFonts w:asciiTheme="majorHAnsi" w:hAnsiTheme="majorHAnsi"/>
          <w:sz w:val="18"/>
          <w:szCs w:val="18"/>
        </w:rPr>
      </w:pPr>
      <w:r w:rsidRPr="00B1046C">
        <w:rPr>
          <w:rFonts w:asciiTheme="majorHAnsi" w:hAnsiTheme="majorHAnsi"/>
          <w:sz w:val="18"/>
          <w:szCs w:val="18"/>
        </w:rPr>
        <w:t>Poskytovatel</w:t>
      </w:r>
      <w:r w:rsidR="00897C2C" w:rsidRPr="00B1046C">
        <w:rPr>
          <w:rFonts w:asciiTheme="majorHAnsi" w:hAnsiTheme="majorHAnsi"/>
          <w:sz w:val="18"/>
          <w:szCs w:val="18"/>
        </w:rPr>
        <w:t xml:space="preserve"> bude poskytovat </w:t>
      </w:r>
      <w:r w:rsidR="00B17914" w:rsidRPr="00B1046C">
        <w:rPr>
          <w:rFonts w:asciiTheme="majorHAnsi" w:hAnsiTheme="majorHAnsi"/>
          <w:sz w:val="18"/>
          <w:szCs w:val="18"/>
        </w:rPr>
        <w:t>Helpd</w:t>
      </w:r>
      <w:r w:rsidR="00897C2C" w:rsidRPr="00B1046C">
        <w:rPr>
          <w:rFonts w:asciiTheme="majorHAnsi" w:hAnsiTheme="majorHAnsi"/>
          <w:sz w:val="18"/>
          <w:szCs w:val="18"/>
        </w:rPr>
        <w:t>esk v režimu 3</w:t>
      </w:r>
      <w:r w:rsidR="003D232A">
        <w:rPr>
          <w:rFonts w:asciiTheme="majorHAnsi" w:hAnsiTheme="majorHAnsi"/>
          <w:sz w:val="18"/>
          <w:szCs w:val="18"/>
        </w:rPr>
        <w:t xml:space="preserve"> </w:t>
      </w:r>
      <w:r w:rsidR="00897C2C" w:rsidRPr="00B1046C">
        <w:rPr>
          <w:rFonts w:asciiTheme="majorHAnsi" w:hAnsiTheme="majorHAnsi"/>
          <w:sz w:val="18"/>
          <w:szCs w:val="18"/>
        </w:rPr>
        <w:t>ve smyslu čl. 10.</w:t>
      </w:r>
      <w:r w:rsidR="00C55F36">
        <w:rPr>
          <w:rFonts w:asciiTheme="majorHAnsi" w:hAnsiTheme="majorHAnsi"/>
          <w:sz w:val="18"/>
          <w:szCs w:val="18"/>
        </w:rPr>
        <w:t>3.</w:t>
      </w:r>
      <w:r w:rsidR="00897C2C" w:rsidRPr="00B1046C">
        <w:rPr>
          <w:rFonts w:asciiTheme="majorHAnsi" w:hAnsiTheme="majorHAnsi"/>
          <w:sz w:val="18"/>
          <w:szCs w:val="18"/>
        </w:rPr>
        <w:t xml:space="preserve"> </w:t>
      </w:r>
      <w:r w:rsidR="008E5064" w:rsidRPr="003D232A">
        <w:rPr>
          <w:rFonts w:asciiTheme="majorHAnsi" w:hAnsiTheme="majorHAnsi"/>
          <w:b/>
          <w:sz w:val="18"/>
          <w:szCs w:val="18"/>
        </w:rPr>
        <w:t xml:space="preserve">Přílohy č. </w:t>
      </w:r>
      <w:r w:rsidR="00B1046C" w:rsidRPr="003D232A">
        <w:rPr>
          <w:rFonts w:asciiTheme="majorHAnsi" w:hAnsiTheme="majorHAnsi"/>
          <w:b/>
          <w:sz w:val="18"/>
          <w:szCs w:val="18"/>
        </w:rPr>
        <w:t>5</w:t>
      </w:r>
      <w:r w:rsidR="004B124B" w:rsidRPr="003D232A">
        <w:rPr>
          <w:rFonts w:asciiTheme="majorHAnsi" w:hAnsiTheme="majorHAnsi"/>
          <w:b/>
          <w:sz w:val="18"/>
          <w:szCs w:val="18"/>
        </w:rPr>
        <w:t xml:space="preserve"> </w:t>
      </w:r>
      <w:r w:rsidR="00897C2C" w:rsidRPr="003D232A">
        <w:rPr>
          <w:rFonts w:asciiTheme="majorHAnsi" w:hAnsiTheme="majorHAnsi"/>
          <w:sz w:val="18"/>
          <w:szCs w:val="18"/>
        </w:rPr>
        <w:t>Zvláštní</w:t>
      </w:r>
      <w:r w:rsidR="004B124B" w:rsidRPr="003D232A">
        <w:rPr>
          <w:rFonts w:asciiTheme="majorHAnsi" w:hAnsiTheme="majorHAnsi"/>
          <w:sz w:val="18"/>
          <w:szCs w:val="18"/>
        </w:rPr>
        <w:t xml:space="preserve"> </w:t>
      </w:r>
      <w:r w:rsidR="00897C2C" w:rsidRPr="003D232A">
        <w:rPr>
          <w:rFonts w:asciiTheme="majorHAnsi" w:hAnsiTheme="majorHAnsi"/>
          <w:sz w:val="18"/>
          <w:szCs w:val="18"/>
        </w:rPr>
        <w:t>obchodní podmín</w:t>
      </w:r>
      <w:r w:rsidR="004B124B" w:rsidRPr="003D232A">
        <w:rPr>
          <w:rFonts w:asciiTheme="majorHAnsi" w:hAnsiTheme="majorHAnsi"/>
          <w:sz w:val="18"/>
          <w:szCs w:val="18"/>
        </w:rPr>
        <w:t>ky</w:t>
      </w:r>
      <w:r w:rsidR="00897C2C" w:rsidRPr="00B1046C">
        <w:rPr>
          <w:rFonts w:asciiTheme="majorHAnsi" w:hAnsiTheme="majorHAnsi"/>
          <w:sz w:val="18"/>
          <w:szCs w:val="18"/>
        </w:rPr>
        <w:t>.</w:t>
      </w:r>
    </w:p>
    <w:p w14:paraId="6D5CC38E" w14:textId="38390395" w:rsidR="00897C2C" w:rsidRPr="003D232A" w:rsidRDefault="00162D7B" w:rsidP="002109F9">
      <w:pPr>
        <w:pStyle w:val="Clanek11"/>
        <w:widowControl/>
        <w:numPr>
          <w:ilvl w:val="1"/>
          <w:numId w:val="5"/>
        </w:numPr>
        <w:ind w:left="709" w:hanging="709"/>
        <w:jc w:val="left"/>
        <w:rPr>
          <w:rFonts w:asciiTheme="majorHAnsi" w:hAnsiTheme="majorHAnsi"/>
          <w:sz w:val="18"/>
          <w:szCs w:val="18"/>
        </w:rPr>
      </w:pPr>
      <w:r w:rsidRPr="003D232A">
        <w:rPr>
          <w:rFonts w:asciiTheme="majorHAnsi" w:hAnsiTheme="majorHAnsi"/>
          <w:sz w:val="18"/>
          <w:szCs w:val="18"/>
        </w:rPr>
        <w:t xml:space="preserve">Poskytovatel </w:t>
      </w:r>
      <w:r w:rsidR="00897C2C" w:rsidRPr="003D232A">
        <w:rPr>
          <w:rFonts w:asciiTheme="majorHAnsi" w:hAnsiTheme="majorHAnsi"/>
          <w:sz w:val="18"/>
          <w:szCs w:val="18"/>
        </w:rPr>
        <w:t xml:space="preserve">bude provozovat </w:t>
      </w:r>
      <w:r w:rsidR="00B17914" w:rsidRPr="003D232A">
        <w:rPr>
          <w:rFonts w:asciiTheme="majorHAnsi" w:hAnsiTheme="majorHAnsi"/>
          <w:sz w:val="18"/>
          <w:szCs w:val="18"/>
        </w:rPr>
        <w:t>Helpd</w:t>
      </w:r>
      <w:r w:rsidR="00897C2C" w:rsidRPr="003D232A">
        <w:rPr>
          <w:rFonts w:asciiTheme="majorHAnsi" w:hAnsiTheme="majorHAnsi"/>
          <w:sz w:val="18"/>
          <w:szCs w:val="18"/>
        </w:rPr>
        <w:t xml:space="preserve">esk v úrovni </w:t>
      </w:r>
      <w:r w:rsidR="003D232A" w:rsidRPr="003D232A">
        <w:rPr>
          <w:rFonts w:asciiTheme="majorHAnsi" w:hAnsiTheme="majorHAnsi"/>
          <w:sz w:val="18"/>
          <w:szCs w:val="18"/>
        </w:rPr>
        <w:t>L</w:t>
      </w:r>
      <w:r w:rsidR="00C55F36">
        <w:rPr>
          <w:rFonts w:asciiTheme="majorHAnsi" w:hAnsiTheme="majorHAnsi"/>
          <w:sz w:val="18"/>
          <w:szCs w:val="18"/>
        </w:rPr>
        <w:t>1</w:t>
      </w:r>
      <w:r w:rsidR="00897C2C" w:rsidRPr="003D232A">
        <w:rPr>
          <w:rFonts w:asciiTheme="majorHAnsi" w:hAnsiTheme="majorHAnsi"/>
          <w:sz w:val="18"/>
          <w:szCs w:val="18"/>
        </w:rPr>
        <w:t xml:space="preserve"> ve smyslu č</w:t>
      </w:r>
      <w:r w:rsidR="00E659BE" w:rsidRPr="003D232A">
        <w:rPr>
          <w:rFonts w:asciiTheme="majorHAnsi" w:hAnsiTheme="majorHAnsi"/>
          <w:sz w:val="18"/>
          <w:szCs w:val="18"/>
        </w:rPr>
        <w:t>l</w:t>
      </w:r>
      <w:r w:rsidR="00897C2C" w:rsidRPr="003D232A">
        <w:rPr>
          <w:rFonts w:asciiTheme="majorHAnsi" w:hAnsiTheme="majorHAnsi"/>
          <w:sz w:val="18"/>
          <w:szCs w:val="18"/>
        </w:rPr>
        <w:t>. 10.</w:t>
      </w:r>
      <w:r w:rsidR="00C55F36">
        <w:rPr>
          <w:rFonts w:asciiTheme="majorHAnsi" w:hAnsiTheme="majorHAnsi"/>
          <w:sz w:val="18"/>
          <w:szCs w:val="18"/>
        </w:rPr>
        <w:t>6.</w:t>
      </w:r>
      <w:r w:rsidR="00897C2C" w:rsidRPr="003D232A">
        <w:rPr>
          <w:rFonts w:asciiTheme="majorHAnsi" w:hAnsiTheme="majorHAnsi"/>
          <w:sz w:val="18"/>
          <w:szCs w:val="18"/>
        </w:rPr>
        <w:t xml:space="preserve"> </w:t>
      </w:r>
      <w:r w:rsidR="008E5064" w:rsidRPr="003D232A">
        <w:rPr>
          <w:rFonts w:asciiTheme="majorHAnsi" w:hAnsiTheme="majorHAnsi"/>
          <w:b/>
          <w:sz w:val="18"/>
          <w:szCs w:val="18"/>
        </w:rPr>
        <w:t xml:space="preserve">Přílohy č. </w:t>
      </w:r>
      <w:r w:rsidR="003D232A" w:rsidRPr="003D232A">
        <w:rPr>
          <w:rFonts w:asciiTheme="majorHAnsi" w:hAnsiTheme="majorHAnsi"/>
          <w:b/>
          <w:sz w:val="18"/>
          <w:szCs w:val="18"/>
        </w:rPr>
        <w:t>5</w:t>
      </w:r>
      <w:r w:rsidR="004B124B" w:rsidRPr="003D232A">
        <w:rPr>
          <w:rFonts w:asciiTheme="majorHAnsi" w:hAnsiTheme="majorHAnsi"/>
          <w:b/>
          <w:sz w:val="18"/>
          <w:szCs w:val="18"/>
        </w:rPr>
        <w:t xml:space="preserve"> </w:t>
      </w:r>
      <w:r w:rsidR="004B124B" w:rsidRPr="003D232A">
        <w:rPr>
          <w:rFonts w:asciiTheme="majorHAnsi" w:hAnsiTheme="majorHAnsi"/>
          <w:sz w:val="18"/>
          <w:szCs w:val="18"/>
        </w:rPr>
        <w:t>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60BC524B"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režimu </w:t>
      </w:r>
      <w:r w:rsidR="00897C2C" w:rsidRPr="003D232A">
        <w:rPr>
          <w:rFonts w:asciiTheme="majorHAnsi" w:hAnsiTheme="majorHAnsi"/>
          <w:sz w:val="18"/>
          <w:szCs w:val="18"/>
        </w:rPr>
        <w:t>B2 ve</w:t>
      </w:r>
      <w:r w:rsidR="00897C2C" w:rsidRPr="002109F9">
        <w:rPr>
          <w:rFonts w:asciiTheme="majorHAnsi" w:hAnsiTheme="majorHAnsi"/>
          <w:sz w:val="18"/>
          <w:szCs w:val="18"/>
        </w:rPr>
        <w:t xml:space="preserve"> smyslu čl. 12.</w:t>
      </w:r>
      <w:r w:rsidR="00B473CA" w:rsidRPr="002109F9" w:rsidDel="00B473CA">
        <w:rPr>
          <w:rFonts w:asciiTheme="majorHAnsi" w:hAnsiTheme="majorHAnsi"/>
          <w:sz w:val="18"/>
          <w:szCs w:val="18"/>
        </w:rPr>
        <w:t xml:space="preserve"> </w:t>
      </w:r>
      <w:r w:rsidR="00897C2C" w:rsidRPr="002109F9">
        <w:rPr>
          <w:rFonts w:asciiTheme="majorHAnsi" w:hAnsiTheme="majorHAnsi"/>
          <w:sz w:val="18"/>
          <w:szCs w:val="18"/>
        </w:rPr>
        <w:t xml:space="preserve">2. </w:t>
      </w:r>
      <w:r w:rsidR="008E5064" w:rsidRPr="003D232A">
        <w:rPr>
          <w:rFonts w:asciiTheme="majorHAnsi" w:hAnsiTheme="majorHAnsi"/>
          <w:b/>
          <w:sz w:val="18"/>
          <w:szCs w:val="18"/>
        </w:rPr>
        <w:t xml:space="preserve">Přílohy č. </w:t>
      </w:r>
      <w:r w:rsidR="003D232A" w:rsidRPr="003D232A">
        <w:rPr>
          <w:rFonts w:asciiTheme="majorHAnsi" w:hAnsiTheme="majorHAnsi"/>
          <w:b/>
          <w:sz w:val="18"/>
          <w:szCs w:val="18"/>
        </w:rPr>
        <w:t>5</w:t>
      </w:r>
      <w:r w:rsidR="004B124B" w:rsidRPr="002109F9">
        <w:rPr>
          <w:rFonts w:asciiTheme="majorHAnsi" w:hAnsiTheme="majorHAnsi"/>
          <w:sz w:val="18"/>
          <w:szCs w:val="18"/>
        </w:rPr>
        <w:t xml:space="preserve"> Zvláštní obchodní podmínky.</w:t>
      </w:r>
    </w:p>
    <w:p w14:paraId="3AE75852" w14:textId="77777777" w:rsidR="00897C2C" w:rsidRPr="003D232A" w:rsidRDefault="00897C2C" w:rsidP="00C51FEE">
      <w:pPr>
        <w:pStyle w:val="Nadpis4"/>
        <w:rPr>
          <w:noProof/>
        </w:rPr>
      </w:pPr>
      <w:r w:rsidRPr="003D232A">
        <w:rPr>
          <w:noProof/>
        </w:rPr>
        <w:t>Kybernetická bezpečnost</w:t>
      </w:r>
    </w:p>
    <w:p w14:paraId="58341FBF" w14:textId="30A0DAAA" w:rsidR="00897C2C" w:rsidRPr="003D232A" w:rsidRDefault="004E4DE3" w:rsidP="002109F9">
      <w:pPr>
        <w:pStyle w:val="Clanek11"/>
        <w:widowControl/>
        <w:numPr>
          <w:ilvl w:val="1"/>
          <w:numId w:val="5"/>
        </w:numPr>
        <w:ind w:left="709" w:hanging="709"/>
        <w:jc w:val="left"/>
        <w:rPr>
          <w:rFonts w:asciiTheme="majorHAnsi" w:hAnsiTheme="majorHAnsi"/>
          <w:sz w:val="18"/>
          <w:szCs w:val="18"/>
        </w:rPr>
      </w:pPr>
      <w:r w:rsidRPr="003D232A">
        <w:rPr>
          <w:rFonts w:asciiTheme="majorHAnsi" w:hAnsiTheme="majorHAnsi"/>
          <w:sz w:val="18"/>
          <w:szCs w:val="18"/>
        </w:rPr>
        <w:t>Poskytovatel</w:t>
      </w:r>
      <w:r w:rsidR="00897C2C" w:rsidRPr="003D232A">
        <w:rPr>
          <w:rFonts w:asciiTheme="majorHAnsi" w:hAnsiTheme="majorHAnsi"/>
          <w:sz w:val="18"/>
          <w:szCs w:val="18"/>
        </w:rPr>
        <w:t xml:space="preserve"> je povinen dodržovat ustanovení týkající se kybernetické bezpečnosti ve smyslu článku 20. </w:t>
      </w:r>
      <w:r w:rsidR="008E5064" w:rsidRPr="003D232A">
        <w:rPr>
          <w:rFonts w:asciiTheme="majorHAnsi" w:hAnsiTheme="majorHAnsi"/>
          <w:sz w:val="18"/>
          <w:szCs w:val="18"/>
        </w:rPr>
        <w:t xml:space="preserve">Přílohy č. </w:t>
      </w:r>
      <w:r w:rsidR="00B473CA">
        <w:rPr>
          <w:rFonts w:asciiTheme="majorHAnsi" w:hAnsiTheme="majorHAnsi"/>
          <w:sz w:val="18"/>
          <w:szCs w:val="18"/>
        </w:rPr>
        <w:t>5</w:t>
      </w:r>
      <w:r w:rsidR="00B473CA" w:rsidRPr="003D232A">
        <w:rPr>
          <w:rFonts w:asciiTheme="majorHAnsi" w:hAnsiTheme="majorHAnsi"/>
          <w:sz w:val="18"/>
          <w:szCs w:val="18"/>
        </w:rPr>
        <w:t xml:space="preserve"> </w:t>
      </w:r>
      <w:r w:rsidR="004B124B" w:rsidRPr="003D232A">
        <w:rPr>
          <w:rFonts w:asciiTheme="majorHAnsi" w:hAnsiTheme="majorHAnsi"/>
          <w:sz w:val="18"/>
          <w:szCs w:val="18"/>
        </w:rPr>
        <w:t>Zvláštní obchodní podmínky.</w:t>
      </w:r>
    </w:p>
    <w:p w14:paraId="28929832" w14:textId="3CBF38AF"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lastRenderedPageBreak/>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2109F9">
        <w:rPr>
          <w:rFonts w:asciiTheme="majorHAnsi" w:hAnsiTheme="majorHAnsi"/>
          <w:sz w:val="18"/>
          <w:szCs w:val="18"/>
        </w:rPr>
        <w:t xml:space="preserve">. </w:t>
      </w:r>
      <w:r w:rsidR="004B124B" w:rsidRPr="003D232A">
        <w:rPr>
          <w:rFonts w:asciiTheme="majorHAnsi" w:hAnsiTheme="majorHAnsi"/>
          <w:b/>
          <w:sz w:val="18"/>
          <w:szCs w:val="18"/>
        </w:rPr>
        <w:t xml:space="preserve">Přílohy č. </w:t>
      </w:r>
      <w:r w:rsidR="003D232A" w:rsidRPr="003D232A">
        <w:rPr>
          <w:rFonts w:asciiTheme="majorHAnsi" w:hAnsiTheme="majorHAnsi"/>
          <w:b/>
          <w:sz w:val="18"/>
          <w:szCs w:val="18"/>
        </w:rPr>
        <w:t>5</w:t>
      </w:r>
      <w:r w:rsidR="004B124B" w:rsidRPr="003D232A">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12192C8E" w14:textId="70C57793" w:rsidR="00DE7530" w:rsidRDefault="00DE7530" w:rsidP="00C51FEE">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3D8DD108"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Je-li Poskytovatelem sdružení více osob, platí podmínky dle odstavce </w:t>
      </w:r>
      <w:r w:rsidR="00B473CA" w:rsidRPr="003D232A">
        <w:rPr>
          <w:lang w:eastAsia="cs-CZ"/>
        </w:rPr>
        <w:t>1</w:t>
      </w:r>
      <w:r w:rsidR="00B473CA">
        <w:rPr>
          <w:lang w:eastAsia="cs-CZ"/>
        </w:rPr>
        <w:t>1</w:t>
      </w:r>
      <w:r w:rsidRPr="003D232A">
        <w:rPr>
          <w:lang w:eastAsia="cs-CZ"/>
        </w:rPr>
        <w:t xml:space="preserve">.1 a </w:t>
      </w:r>
      <w:r w:rsidR="00B473CA" w:rsidRPr="003D232A">
        <w:rPr>
          <w:lang w:eastAsia="cs-CZ"/>
        </w:rPr>
        <w:t>1</w:t>
      </w:r>
      <w:r w:rsidR="00B473CA">
        <w:rPr>
          <w:lang w:eastAsia="cs-CZ"/>
        </w:rPr>
        <w:t>1</w:t>
      </w:r>
      <w:r w:rsidRPr="00DE7530">
        <w:rPr>
          <w:lang w:eastAsia="cs-CZ"/>
        </w:rPr>
        <w:t xml:space="preserve">.2 této Smlouvy také jednotlivě pro všechny osoby v rámci Poskytovatele </w:t>
      </w:r>
      <w:proofErr w:type="gramStart"/>
      <w:r w:rsidRPr="00DE7530">
        <w:rPr>
          <w:lang w:eastAsia="cs-CZ"/>
        </w:rPr>
        <w:t>sdružené</w:t>
      </w:r>
      <w:proofErr w:type="gramEnd"/>
      <w:r w:rsidRPr="00DE7530">
        <w:rPr>
          <w:lang w:eastAsia="cs-CZ"/>
        </w:rPr>
        <w:t xml:space="preserve"> a to bez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50A96E49" w:rsidR="00DE7530" w:rsidRPr="00D9195D" w:rsidRDefault="00DE7530" w:rsidP="00D9195D">
      <w:pPr>
        <w:numPr>
          <w:ilvl w:val="1"/>
          <w:numId w:val="5"/>
        </w:numPr>
        <w:tabs>
          <w:tab w:val="left" w:pos="993"/>
        </w:tabs>
        <w:spacing w:after="120" w:line="276" w:lineRule="auto"/>
        <w:ind w:left="567" w:hanging="568"/>
        <w:jc w:val="both"/>
      </w:pPr>
      <w:r w:rsidRPr="003D232A">
        <w:rPr>
          <w:lang w:eastAsia="cs-CZ"/>
        </w:rPr>
        <w:lastRenderedPageBreak/>
        <w:t xml:space="preserve">Ukáží-li se prohlášení Poskytovatele dle odstavce </w:t>
      </w:r>
      <w:r w:rsidR="00B473CA" w:rsidRPr="003D232A">
        <w:rPr>
          <w:lang w:eastAsia="cs-CZ"/>
        </w:rPr>
        <w:t>1</w:t>
      </w:r>
      <w:r w:rsidR="00B473CA">
        <w:rPr>
          <w:lang w:eastAsia="cs-CZ"/>
        </w:rPr>
        <w:t>1</w:t>
      </w:r>
      <w:r w:rsidRPr="003D232A">
        <w:rPr>
          <w:lang w:eastAsia="cs-CZ"/>
        </w:rPr>
        <w:t xml:space="preserve">.1 a </w:t>
      </w:r>
      <w:r w:rsidR="00B473CA" w:rsidRPr="003D232A">
        <w:rPr>
          <w:lang w:eastAsia="cs-CZ"/>
        </w:rPr>
        <w:t>1</w:t>
      </w:r>
      <w:r w:rsidR="00B473CA">
        <w:rPr>
          <w:lang w:eastAsia="cs-CZ"/>
        </w:rPr>
        <w:t>1</w:t>
      </w:r>
      <w:r w:rsidRPr="003D232A">
        <w:rPr>
          <w:lang w:eastAsia="cs-CZ"/>
        </w:rPr>
        <w:t xml:space="preserve">.2 této Smlouvy jako nepravdivá nebo poruší-li Poskytovatel svou oznamovací povinnost dle odstavce 13.4 nebo povinnosti dle odstavců </w:t>
      </w:r>
      <w:r w:rsidR="00B473CA" w:rsidRPr="003D232A">
        <w:rPr>
          <w:lang w:eastAsia="cs-CZ"/>
        </w:rPr>
        <w:t>1</w:t>
      </w:r>
      <w:r w:rsidR="00B473CA">
        <w:rPr>
          <w:lang w:eastAsia="cs-CZ"/>
        </w:rPr>
        <w:t>1</w:t>
      </w:r>
      <w:r w:rsidRPr="003D232A">
        <w:rPr>
          <w:lang w:eastAsia="cs-CZ"/>
        </w:rPr>
        <w:t xml:space="preserve">.5 nebo </w:t>
      </w:r>
      <w:r w:rsidR="00B473CA" w:rsidRPr="003D232A">
        <w:rPr>
          <w:lang w:eastAsia="cs-CZ"/>
        </w:rPr>
        <w:t>1</w:t>
      </w:r>
      <w:r w:rsidR="00B473CA">
        <w:rPr>
          <w:lang w:eastAsia="cs-CZ"/>
        </w:rPr>
        <w:t>1</w:t>
      </w:r>
      <w:r w:rsidRPr="003D232A">
        <w:rPr>
          <w:lang w:eastAsia="cs-CZ"/>
        </w:rPr>
        <w:t>.6 této Smlouvy, je Objednatel oprávněn vypovědět tuto Smlouvu bez výpovědní doby. Poskytovatel je dále povinen zaplatit za</w:t>
      </w:r>
      <w:r w:rsidRPr="00DE7530">
        <w:rPr>
          <w:lang w:eastAsia="cs-CZ"/>
        </w:rPr>
        <w:t xml:space="preserve"> každé jednotlivé porušení povinností dle předchozí věty smluvní pokutu ve výši </w:t>
      </w:r>
      <w:r w:rsidRPr="00D9398E">
        <w:rPr>
          <w:lang w:eastAsia="cs-CZ"/>
        </w:rPr>
        <w:t>100.000,-Kč.</w:t>
      </w:r>
      <w:r w:rsidRPr="00DE7530">
        <w:rPr>
          <w:lang w:eastAsia="cs-CZ"/>
        </w:rPr>
        <w:t xml:space="preserve"> Ustanovení § 2050 Občanského zákoníku se nepoužije.</w:t>
      </w:r>
    </w:p>
    <w:p w14:paraId="1AE585E4" w14:textId="53E4F85F"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lastRenderedPageBreak/>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1FDF80F0" w:rsidR="00897C2C" w:rsidRPr="003636C4" w:rsidRDefault="008E5064"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1</w:t>
      </w:r>
      <w:r w:rsidR="00897C2C" w:rsidRPr="003636C4">
        <w:rPr>
          <w:rFonts w:asciiTheme="majorHAnsi" w:hAnsiTheme="majorHAnsi"/>
        </w:rPr>
        <w:t xml:space="preserve"> – Specifikace Plnění</w:t>
      </w:r>
    </w:p>
    <w:p w14:paraId="29F08D58" w14:textId="3FC04E43" w:rsidR="00897C2C" w:rsidRPr="003636C4" w:rsidRDefault="008E5064"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2</w:t>
      </w:r>
      <w:r w:rsidR="00897C2C" w:rsidRPr="003636C4">
        <w:rPr>
          <w:rFonts w:asciiTheme="majorHAnsi" w:hAnsiTheme="majorHAnsi"/>
        </w:rPr>
        <w:t xml:space="preserve"> – Cena plnění</w:t>
      </w:r>
    </w:p>
    <w:p w14:paraId="0C6B33E7" w14:textId="126261CA" w:rsidR="00897C2C" w:rsidRPr="003636C4" w:rsidRDefault="008E5064"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3</w:t>
      </w:r>
      <w:r w:rsidR="00897C2C" w:rsidRPr="003636C4">
        <w:rPr>
          <w:rFonts w:asciiTheme="majorHAnsi" w:hAnsiTheme="majorHAnsi"/>
        </w:rPr>
        <w:t xml:space="preserve"> – Platforma S</w:t>
      </w:r>
      <w:r w:rsidR="00E659BE" w:rsidRPr="003636C4">
        <w:rPr>
          <w:rFonts w:asciiTheme="majorHAnsi" w:hAnsiTheme="majorHAnsi"/>
        </w:rPr>
        <w:t>právy železnic</w:t>
      </w:r>
    </w:p>
    <w:p w14:paraId="45A67950" w14:textId="4D6348D7" w:rsidR="000A7EBC" w:rsidRPr="003636C4" w:rsidRDefault="008E5064"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4</w:t>
      </w:r>
      <w:r w:rsidR="000A7EBC" w:rsidRPr="003636C4">
        <w:rPr>
          <w:rFonts w:asciiTheme="majorHAnsi" w:hAnsiTheme="majorHAnsi"/>
        </w:rPr>
        <w:t xml:space="preserve"> – Poddodavatelé</w:t>
      </w:r>
    </w:p>
    <w:p w14:paraId="64AC6763" w14:textId="71E9EDD1" w:rsidR="004B124B" w:rsidRPr="003636C4" w:rsidRDefault="008E5064"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5</w:t>
      </w:r>
      <w:r w:rsidR="004B124B" w:rsidRPr="003636C4">
        <w:rPr>
          <w:rFonts w:asciiTheme="majorHAnsi" w:hAnsiTheme="majorHAnsi"/>
        </w:rPr>
        <w:t xml:space="preserve"> – Zvláštní obchodní podmínky</w:t>
      </w:r>
    </w:p>
    <w:p w14:paraId="71138428" w14:textId="041E7835" w:rsidR="00897C2C" w:rsidRPr="003636C4" w:rsidRDefault="00897C2C" w:rsidP="00715D00">
      <w:pPr>
        <w:spacing w:after="0" w:line="276" w:lineRule="auto"/>
        <w:rPr>
          <w:rFonts w:asciiTheme="majorHAnsi" w:hAnsiTheme="majorHAnsi"/>
        </w:rPr>
      </w:pPr>
      <w:r w:rsidRPr="003636C4">
        <w:rPr>
          <w:rFonts w:asciiTheme="majorHAnsi" w:hAnsiTheme="majorHAnsi"/>
        </w:rPr>
        <w:t xml:space="preserve">Příloha č. </w:t>
      </w:r>
      <w:r w:rsidR="003636C4" w:rsidRPr="003636C4">
        <w:rPr>
          <w:rFonts w:asciiTheme="majorHAnsi" w:hAnsiTheme="majorHAnsi"/>
        </w:rPr>
        <w:t>6</w:t>
      </w:r>
      <w:r w:rsidRPr="003636C4">
        <w:rPr>
          <w:rFonts w:asciiTheme="majorHAnsi" w:hAnsiTheme="majorHAnsi"/>
        </w:rPr>
        <w:t xml:space="preserve"> – </w:t>
      </w:r>
      <w:r w:rsidR="003636C4" w:rsidRPr="003636C4">
        <w:rPr>
          <w:rFonts w:asciiTheme="majorHAnsi" w:hAnsiTheme="majorHAnsi"/>
        </w:rPr>
        <w:t>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1721EDA4" w14:textId="77777777" w:rsidR="00AF7A3F" w:rsidRDefault="00AF7A3F" w:rsidP="00715D00">
      <w:pPr>
        <w:spacing w:after="0" w:line="276" w:lineRule="auto"/>
        <w:rPr>
          <w:rFonts w:asciiTheme="majorHAnsi" w:hAnsiTheme="majorHAnsi"/>
        </w:rPr>
      </w:pPr>
    </w:p>
    <w:p w14:paraId="30F76DE5" w14:textId="15DE95B5" w:rsidR="00897C2C" w:rsidRPr="009A1CA4" w:rsidRDefault="00897C2C" w:rsidP="00715D00">
      <w:pPr>
        <w:spacing w:after="0" w:line="276" w:lineRule="auto"/>
        <w:rPr>
          <w:rFonts w:asciiTheme="majorHAnsi" w:hAnsiTheme="majorHAnsi"/>
        </w:rPr>
      </w:pPr>
      <w:bookmarkStart w:id="19" w:name="_GoBack"/>
      <w:bookmarkEnd w:id="19"/>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39E05D1D" w14:textId="77777777" w:rsidR="003636C4" w:rsidRDefault="003636C4" w:rsidP="00254B31">
      <w:pPr>
        <w:spacing w:after="0" w:line="276" w:lineRule="auto"/>
        <w:rPr>
          <w:rFonts w:asciiTheme="majorHAnsi" w:hAnsiTheme="majorHAnsi"/>
        </w:rPr>
      </w:pPr>
    </w:p>
    <w:p w14:paraId="0AFFC667" w14:textId="75C24BBC" w:rsidR="00254B31" w:rsidRPr="003636C4" w:rsidRDefault="003636C4" w:rsidP="00254B31">
      <w:pPr>
        <w:spacing w:after="0" w:line="276" w:lineRule="auto"/>
        <w:rPr>
          <w:rFonts w:asciiTheme="majorHAnsi" w:hAnsiTheme="majorHAnsi"/>
        </w:rPr>
      </w:pPr>
      <w:r>
        <w:rPr>
          <w:rFonts w:asciiTheme="majorHAnsi" w:hAnsiTheme="majorHAnsi"/>
        </w:rPr>
        <w:t xml:space="preserve">………………………………………………                                    </w:t>
      </w:r>
      <w:r w:rsidRPr="003636C4">
        <w:rPr>
          <w:rFonts w:asciiTheme="majorHAnsi" w:hAnsiTheme="majorHAnsi"/>
        </w:rPr>
        <w:t>…………………………………………………..</w:t>
      </w:r>
    </w:p>
    <w:p w14:paraId="116B02BC" w14:textId="2B3518C7" w:rsidR="00254B31" w:rsidRPr="003636C4" w:rsidRDefault="003636C4" w:rsidP="00254B31">
      <w:pPr>
        <w:spacing w:after="0" w:line="276" w:lineRule="auto"/>
        <w:rPr>
          <w:rFonts w:asciiTheme="majorHAnsi" w:hAnsiTheme="majorHAnsi"/>
          <w:b/>
        </w:rPr>
      </w:pPr>
      <w:r w:rsidRPr="003636C4">
        <w:rPr>
          <w:rFonts w:asciiTheme="majorHAnsi" w:hAnsiTheme="majorHAnsi"/>
          <w:b/>
        </w:rPr>
        <w:t>Bc. Jiří Svoboda, MBA</w:t>
      </w:r>
    </w:p>
    <w:p w14:paraId="5154AB4E" w14:textId="5472756F" w:rsidR="00254B31" w:rsidRDefault="003636C4" w:rsidP="00254B31">
      <w:pPr>
        <w:spacing w:after="0" w:line="276" w:lineRule="auto"/>
        <w:rPr>
          <w:rFonts w:asciiTheme="majorHAnsi" w:hAnsiTheme="majorHAnsi"/>
        </w:rPr>
      </w:pPr>
      <w:r>
        <w:rPr>
          <w:noProof/>
        </w:rPr>
        <w:t>generální ředitel</w:t>
      </w:r>
      <w:r w:rsidR="00254B31" w:rsidRPr="003636C4">
        <w:rPr>
          <w:rFonts w:asciiTheme="majorHAnsi" w:hAnsiTheme="majorHAnsi"/>
        </w:rPr>
        <w:t xml:space="preserve"> </w:t>
      </w:r>
      <w:proofErr w:type="gramStart"/>
      <w:r w:rsidR="00254B31" w:rsidRPr="003636C4">
        <w:rPr>
          <w:rFonts w:asciiTheme="majorHAnsi" w:hAnsiTheme="majorHAnsi"/>
        </w:rPr>
        <w:tab/>
        <w:t xml:space="preserve">  </w:t>
      </w:r>
      <w:r w:rsidR="00254B31" w:rsidRPr="003636C4">
        <w:rPr>
          <w:rFonts w:asciiTheme="majorHAnsi" w:hAnsiTheme="majorHAnsi"/>
        </w:rPr>
        <w:tab/>
      </w:r>
      <w:proofErr w:type="gramEnd"/>
      <w:r w:rsidR="00254B31" w:rsidRPr="003636C4">
        <w:rPr>
          <w:rFonts w:asciiTheme="majorHAnsi" w:hAnsiTheme="majorHAnsi"/>
        </w:rPr>
        <w:tab/>
      </w:r>
      <w:r w:rsidR="00254B31" w:rsidRPr="003636C4">
        <w:rPr>
          <w:rFonts w:asciiTheme="majorHAnsi" w:hAnsiTheme="majorHAnsi"/>
        </w:rPr>
        <w:tab/>
      </w:r>
      <w:r w:rsidR="00254B31" w:rsidRPr="003636C4">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FAD3" w16cex:dateUtc="2023-02-23T13:46:00Z"/>
  <w16cex:commentExtensible w16cex:durableId="27A1FAF7" w16cex:dateUtc="2023-02-23T13:47:00Z"/>
  <w16cex:commentExtensible w16cex:durableId="278F5B79" w16cex:dateUtc="2023-02-09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603EC" w14:textId="77777777" w:rsidR="00500F9F" w:rsidRDefault="00500F9F" w:rsidP="00962258">
      <w:pPr>
        <w:spacing w:after="0" w:line="240" w:lineRule="auto"/>
      </w:pPr>
      <w:r>
        <w:separator/>
      </w:r>
    </w:p>
  </w:endnote>
  <w:endnote w:type="continuationSeparator" w:id="0">
    <w:p w14:paraId="582FEEC2" w14:textId="77777777" w:rsidR="00500F9F" w:rsidRDefault="00500F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C161C" w14:textId="1BF3DDAC"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14A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14AD">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1FA3C14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86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869">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75566" w14:textId="77777777" w:rsidR="00500F9F" w:rsidRDefault="00500F9F" w:rsidP="00962258">
      <w:pPr>
        <w:spacing w:after="0" w:line="240" w:lineRule="auto"/>
      </w:pPr>
      <w:r>
        <w:separator/>
      </w:r>
    </w:p>
  </w:footnote>
  <w:footnote w:type="continuationSeparator" w:id="0">
    <w:p w14:paraId="1188991B" w14:textId="77777777" w:rsidR="00500F9F" w:rsidRDefault="00500F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4433"/>
    <w:rsid w:val="00026524"/>
    <w:rsid w:val="000308E6"/>
    <w:rsid w:val="00036B34"/>
    <w:rsid w:val="00036D1F"/>
    <w:rsid w:val="000407C9"/>
    <w:rsid w:val="000419A6"/>
    <w:rsid w:val="00047260"/>
    <w:rsid w:val="00053158"/>
    <w:rsid w:val="00056337"/>
    <w:rsid w:val="000623BB"/>
    <w:rsid w:val="00065E83"/>
    <w:rsid w:val="00072C1E"/>
    <w:rsid w:val="0007414E"/>
    <w:rsid w:val="000904B4"/>
    <w:rsid w:val="00092CD9"/>
    <w:rsid w:val="00097F37"/>
    <w:rsid w:val="000A1BD4"/>
    <w:rsid w:val="000A7EBC"/>
    <w:rsid w:val="000B0FF0"/>
    <w:rsid w:val="000C6D45"/>
    <w:rsid w:val="000D3ADE"/>
    <w:rsid w:val="000E23A7"/>
    <w:rsid w:val="000E2E68"/>
    <w:rsid w:val="000E5A21"/>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C14AD"/>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5D5F"/>
    <w:rsid w:val="00275FD1"/>
    <w:rsid w:val="00280E07"/>
    <w:rsid w:val="0028426C"/>
    <w:rsid w:val="00291B07"/>
    <w:rsid w:val="00294B95"/>
    <w:rsid w:val="002B0B85"/>
    <w:rsid w:val="002B3E61"/>
    <w:rsid w:val="002B72B2"/>
    <w:rsid w:val="002C31BF"/>
    <w:rsid w:val="002D08B1"/>
    <w:rsid w:val="002D7314"/>
    <w:rsid w:val="002E0CD7"/>
    <w:rsid w:val="002E3F07"/>
    <w:rsid w:val="002F2B08"/>
    <w:rsid w:val="002F3DE9"/>
    <w:rsid w:val="003019CE"/>
    <w:rsid w:val="0031173B"/>
    <w:rsid w:val="0032510E"/>
    <w:rsid w:val="003262F5"/>
    <w:rsid w:val="00327431"/>
    <w:rsid w:val="0034033F"/>
    <w:rsid w:val="00341DCF"/>
    <w:rsid w:val="0034498F"/>
    <w:rsid w:val="00347086"/>
    <w:rsid w:val="00357BC6"/>
    <w:rsid w:val="00362C60"/>
    <w:rsid w:val="00362E35"/>
    <w:rsid w:val="003636C4"/>
    <w:rsid w:val="003656E8"/>
    <w:rsid w:val="00382D2B"/>
    <w:rsid w:val="003909C0"/>
    <w:rsid w:val="003956C6"/>
    <w:rsid w:val="003A1A33"/>
    <w:rsid w:val="003C5769"/>
    <w:rsid w:val="003D232A"/>
    <w:rsid w:val="003F63AD"/>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10E6"/>
    <w:rsid w:val="004F4B9B"/>
    <w:rsid w:val="00500F9F"/>
    <w:rsid w:val="00507E8F"/>
    <w:rsid w:val="00511AB9"/>
    <w:rsid w:val="00523EA7"/>
    <w:rsid w:val="005466DD"/>
    <w:rsid w:val="00553375"/>
    <w:rsid w:val="00567BCB"/>
    <w:rsid w:val="005736B7"/>
    <w:rsid w:val="00575E5A"/>
    <w:rsid w:val="00595F71"/>
    <w:rsid w:val="005A3662"/>
    <w:rsid w:val="005E2084"/>
    <w:rsid w:val="005E2839"/>
    <w:rsid w:val="005E64A6"/>
    <w:rsid w:val="005F1404"/>
    <w:rsid w:val="0061068E"/>
    <w:rsid w:val="00615789"/>
    <w:rsid w:val="006171C8"/>
    <w:rsid w:val="006221DC"/>
    <w:rsid w:val="006239A6"/>
    <w:rsid w:val="00624971"/>
    <w:rsid w:val="0063371F"/>
    <w:rsid w:val="006413B7"/>
    <w:rsid w:val="0064774B"/>
    <w:rsid w:val="00652517"/>
    <w:rsid w:val="00654C46"/>
    <w:rsid w:val="00660AD0"/>
    <w:rsid w:val="00660AD3"/>
    <w:rsid w:val="00677B7F"/>
    <w:rsid w:val="00685DCA"/>
    <w:rsid w:val="006862DF"/>
    <w:rsid w:val="0068641C"/>
    <w:rsid w:val="00696698"/>
    <w:rsid w:val="006A5570"/>
    <w:rsid w:val="006A689C"/>
    <w:rsid w:val="006B3458"/>
    <w:rsid w:val="006B3D79"/>
    <w:rsid w:val="006B4A46"/>
    <w:rsid w:val="006C1F21"/>
    <w:rsid w:val="006C578D"/>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70D"/>
    <w:rsid w:val="0076286B"/>
    <w:rsid w:val="00766846"/>
    <w:rsid w:val="0077363D"/>
    <w:rsid w:val="0077673A"/>
    <w:rsid w:val="0078116E"/>
    <w:rsid w:val="00783424"/>
    <w:rsid w:val="00783E39"/>
    <w:rsid w:val="007846E1"/>
    <w:rsid w:val="0079742A"/>
    <w:rsid w:val="007A12DD"/>
    <w:rsid w:val="007A4EBA"/>
    <w:rsid w:val="007B570C"/>
    <w:rsid w:val="007B5C58"/>
    <w:rsid w:val="007C589B"/>
    <w:rsid w:val="007D3822"/>
    <w:rsid w:val="007E4A6E"/>
    <w:rsid w:val="007F56A7"/>
    <w:rsid w:val="007F7A23"/>
    <w:rsid w:val="00800A82"/>
    <w:rsid w:val="00801E1B"/>
    <w:rsid w:val="00807DD0"/>
    <w:rsid w:val="00814DBF"/>
    <w:rsid w:val="00842F19"/>
    <w:rsid w:val="00855162"/>
    <w:rsid w:val="00860FB6"/>
    <w:rsid w:val="00863869"/>
    <w:rsid w:val="00864244"/>
    <w:rsid w:val="008659F3"/>
    <w:rsid w:val="0087426C"/>
    <w:rsid w:val="0088024C"/>
    <w:rsid w:val="008819F6"/>
    <w:rsid w:val="00886C54"/>
    <w:rsid w:val="00886D4B"/>
    <w:rsid w:val="00887603"/>
    <w:rsid w:val="00890C13"/>
    <w:rsid w:val="00895406"/>
    <w:rsid w:val="00897C2C"/>
    <w:rsid w:val="008A3568"/>
    <w:rsid w:val="008A368D"/>
    <w:rsid w:val="008C1244"/>
    <w:rsid w:val="008C415D"/>
    <w:rsid w:val="008D03B9"/>
    <w:rsid w:val="008D5C7A"/>
    <w:rsid w:val="008E31F1"/>
    <w:rsid w:val="008E5064"/>
    <w:rsid w:val="008E685F"/>
    <w:rsid w:val="008E786F"/>
    <w:rsid w:val="008E791D"/>
    <w:rsid w:val="008F18D6"/>
    <w:rsid w:val="008F5E52"/>
    <w:rsid w:val="008F60C6"/>
    <w:rsid w:val="008F64E2"/>
    <w:rsid w:val="008F7353"/>
    <w:rsid w:val="0090354A"/>
    <w:rsid w:val="00904780"/>
    <w:rsid w:val="00917C14"/>
    <w:rsid w:val="00922385"/>
    <w:rsid w:val="009223DF"/>
    <w:rsid w:val="00936091"/>
    <w:rsid w:val="00940D8A"/>
    <w:rsid w:val="00947509"/>
    <w:rsid w:val="00953009"/>
    <w:rsid w:val="00962258"/>
    <w:rsid w:val="009678B7"/>
    <w:rsid w:val="00972AB0"/>
    <w:rsid w:val="00973E93"/>
    <w:rsid w:val="009747FA"/>
    <w:rsid w:val="009833E1"/>
    <w:rsid w:val="00992D9C"/>
    <w:rsid w:val="009953AB"/>
    <w:rsid w:val="00996CB8"/>
    <w:rsid w:val="009A1CA4"/>
    <w:rsid w:val="009B14A9"/>
    <w:rsid w:val="009B2E97"/>
    <w:rsid w:val="009B4BA0"/>
    <w:rsid w:val="009B5F56"/>
    <w:rsid w:val="009C0A64"/>
    <w:rsid w:val="009D1BA2"/>
    <w:rsid w:val="009D2831"/>
    <w:rsid w:val="009D50D4"/>
    <w:rsid w:val="009E07F4"/>
    <w:rsid w:val="009E4C93"/>
    <w:rsid w:val="009F392E"/>
    <w:rsid w:val="009F3947"/>
    <w:rsid w:val="00A037C2"/>
    <w:rsid w:val="00A04525"/>
    <w:rsid w:val="00A06158"/>
    <w:rsid w:val="00A116DF"/>
    <w:rsid w:val="00A16B5F"/>
    <w:rsid w:val="00A35755"/>
    <w:rsid w:val="00A37B7A"/>
    <w:rsid w:val="00A404A5"/>
    <w:rsid w:val="00A6177B"/>
    <w:rsid w:val="00A66136"/>
    <w:rsid w:val="00A75E3B"/>
    <w:rsid w:val="00A762E6"/>
    <w:rsid w:val="00A8259E"/>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7A3F"/>
    <w:rsid w:val="00B021DE"/>
    <w:rsid w:val="00B1046C"/>
    <w:rsid w:val="00B15D0D"/>
    <w:rsid w:val="00B17914"/>
    <w:rsid w:val="00B35C4F"/>
    <w:rsid w:val="00B40D56"/>
    <w:rsid w:val="00B45AD7"/>
    <w:rsid w:val="00B473CA"/>
    <w:rsid w:val="00B531B7"/>
    <w:rsid w:val="00B57A80"/>
    <w:rsid w:val="00B612C0"/>
    <w:rsid w:val="00B660F5"/>
    <w:rsid w:val="00B667AA"/>
    <w:rsid w:val="00B710D3"/>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55F36"/>
    <w:rsid w:val="00C6197D"/>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195D"/>
    <w:rsid w:val="00D92FF5"/>
    <w:rsid w:val="00D9398E"/>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451DD"/>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67D08"/>
    <w:rsid w:val="00F75944"/>
    <w:rsid w:val="00F86594"/>
    <w:rsid w:val="00F86BA6"/>
    <w:rsid w:val="00F8750C"/>
    <w:rsid w:val="00F95EC3"/>
    <w:rsid w:val="00F96FA1"/>
    <w:rsid w:val="00FA5811"/>
    <w:rsid w:val="00FB018F"/>
    <w:rsid w:val="00FC6389"/>
    <w:rsid w:val="00FD50FB"/>
    <w:rsid w:val="00FD70A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9A57CB9B-1ECB-422A-8DA5-52BEDC61C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2687</Words>
  <Characters>15857</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Mecerová Klára</cp:lastModifiedBy>
  <cp:revision>14</cp:revision>
  <cp:lastPrinted>2019-02-25T13:30:00Z</cp:lastPrinted>
  <dcterms:created xsi:type="dcterms:W3CDTF">2023-02-22T12:04:00Z</dcterms:created>
  <dcterms:modified xsi:type="dcterms:W3CDTF">2023-02-27T09:22:00Z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